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7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附件：灌南县教育系统2016年公开招聘教师递补名单 </w:t>
      </w:r>
    </w:p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tbl>
      <w:tblPr>
        <w:tblW w:w="8946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44"/>
        <w:gridCol w:w="842"/>
        <w:gridCol w:w="1429"/>
        <w:gridCol w:w="1170"/>
        <w:gridCol w:w="1276"/>
        <w:gridCol w:w="198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2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4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9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是否递补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2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中专、中学语文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jy10</w:t>
            </w:r>
          </w:p>
        </w:tc>
        <w:tc>
          <w:tcPr>
            <w:tcW w:w="14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朱丹丹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line="378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                                      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52A32"/>
    <w:rsid w:val="4A952A3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2016-07-05T03:48:00Z</dcterms:created>
  <dc:creator>Administrator</dc:creator>
  <cp:lastModifiedBy>Administrator</cp:lastModifiedBy>
  <dcterms:modified xsi:type="dcterms:W3CDTF">2016-07-05T03:49:08Z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