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3A" w:rsidRPr="00A9793A" w:rsidRDefault="00A9793A" w:rsidP="00A9793A">
      <w:pPr>
        <w:widowControl/>
        <w:shd w:val="clear" w:color="auto" w:fill="FFFFFF"/>
        <w:spacing w:line="580" w:lineRule="atLeast"/>
        <w:jc w:val="left"/>
        <w:rPr>
          <w:rFonts w:ascii="宋体" w:eastAsia="宋体" w:hAnsi="宋体" w:cs="宋体"/>
          <w:color w:val="000000"/>
          <w:kern w:val="0"/>
          <w:sz w:val="24"/>
          <w:szCs w:val="24"/>
        </w:rPr>
      </w:pPr>
      <w:r w:rsidRPr="00A9793A">
        <w:rPr>
          <w:rFonts w:ascii="黑体" w:eastAsia="黑体" w:hAnsi="黑体" w:cs="宋体" w:hint="eastAsia"/>
          <w:color w:val="000000"/>
          <w:kern w:val="0"/>
          <w:sz w:val="32"/>
          <w:szCs w:val="32"/>
        </w:rPr>
        <w:t>附件1</w:t>
      </w:r>
      <w:r w:rsidRPr="00A9793A">
        <w:rPr>
          <w:rFonts w:ascii="仿宋_GB2312" w:eastAsia="仿宋_GB2312" w:hAnsi="宋体" w:cs="宋体" w:hint="eastAsia"/>
          <w:color w:val="000000"/>
          <w:kern w:val="0"/>
          <w:sz w:val="32"/>
          <w:szCs w:val="32"/>
        </w:rPr>
        <w:t>       </w:t>
      </w:r>
      <w:r w:rsidRPr="00A9793A">
        <w:rPr>
          <w:rFonts w:ascii="仿宋_GB2312" w:eastAsia="仿宋_GB2312" w:hAnsi="宋体" w:cs="宋体" w:hint="eastAsia"/>
          <w:color w:val="000000"/>
          <w:kern w:val="0"/>
          <w:sz w:val="44"/>
          <w:szCs w:val="44"/>
        </w:rPr>
        <w:t> </w:t>
      </w:r>
      <w:r w:rsidRPr="00A9793A">
        <w:rPr>
          <w:rFonts w:ascii="宋体" w:eastAsia="宋体" w:hAnsi="宋体" w:cs="宋体" w:hint="eastAsia"/>
          <w:color w:val="000000"/>
          <w:kern w:val="0"/>
          <w:sz w:val="44"/>
          <w:szCs w:val="44"/>
        </w:rPr>
        <w:t> </w:t>
      </w:r>
    </w:p>
    <w:p w:rsidR="00A9793A" w:rsidRPr="00A9793A" w:rsidRDefault="00A9793A" w:rsidP="00A9793A">
      <w:pPr>
        <w:widowControl/>
        <w:shd w:val="clear" w:color="auto" w:fill="FFFFFF"/>
        <w:spacing w:line="580" w:lineRule="atLeast"/>
        <w:jc w:val="center"/>
        <w:rPr>
          <w:rFonts w:ascii="宋体" w:eastAsia="宋体" w:hAnsi="宋体" w:cs="宋体"/>
          <w:color w:val="000000"/>
          <w:kern w:val="0"/>
          <w:sz w:val="24"/>
          <w:szCs w:val="24"/>
        </w:rPr>
      </w:pPr>
      <w:r w:rsidRPr="00A9793A">
        <w:rPr>
          <w:rFonts w:ascii="小标宋" w:eastAsia="小标宋" w:hAnsi="宋体" w:cs="宋体" w:hint="eastAsia"/>
          <w:color w:val="000000"/>
          <w:kern w:val="0"/>
          <w:sz w:val="44"/>
          <w:szCs w:val="44"/>
        </w:rPr>
        <w:t>泰宁县2016年中小学、幼儿园补充招聘教师岗位信息表</w:t>
      </w:r>
    </w:p>
    <w:p w:rsidR="00A9793A" w:rsidRPr="00A9793A" w:rsidRDefault="00A9793A" w:rsidP="00A9793A">
      <w:pPr>
        <w:widowControl/>
        <w:shd w:val="clear" w:color="auto" w:fill="FFFFFF"/>
        <w:spacing w:line="450" w:lineRule="atLeast"/>
        <w:jc w:val="left"/>
        <w:rPr>
          <w:rFonts w:ascii="宋体" w:eastAsia="宋体" w:hAnsi="宋体" w:cs="宋体"/>
          <w:color w:val="000000"/>
          <w:kern w:val="0"/>
          <w:sz w:val="24"/>
          <w:szCs w:val="24"/>
        </w:rPr>
      </w:pPr>
      <w:r w:rsidRPr="00A9793A">
        <w:rPr>
          <w:rFonts w:ascii="小标宋" w:eastAsia="小标宋" w:hAnsi="宋体" w:cs="宋体" w:hint="eastAsia"/>
          <w:color w:val="000000"/>
          <w:kern w:val="0"/>
          <w:sz w:val="32"/>
          <w:szCs w:val="32"/>
        </w:rPr>
        <w:t> </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630"/>
        <w:gridCol w:w="630"/>
        <w:gridCol w:w="843"/>
        <w:gridCol w:w="630"/>
        <w:gridCol w:w="630"/>
        <w:gridCol w:w="629"/>
        <w:gridCol w:w="964"/>
        <w:gridCol w:w="629"/>
        <w:gridCol w:w="1330"/>
        <w:gridCol w:w="604"/>
        <w:gridCol w:w="629"/>
        <w:gridCol w:w="629"/>
        <w:gridCol w:w="629"/>
        <w:gridCol w:w="629"/>
        <w:gridCol w:w="629"/>
        <w:gridCol w:w="629"/>
        <w:gridCol w:w="1982"/>
        <w:gridCol w:w="899"/>
      </w:tblGrid>
      <w:tr w:rsidR="00A9793A" w:rsidRPr="00A9793A" w:rsidTr="00A9793A">
        <w:trPr>
          <w:cantSplit/>
          <w:trHeight w:val="360"/>
          <w:jc w:val="center"/>
        </w:trPr>
        <w:tc>
          <w:tcPr>
            <w:tcW w:w="22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序号</w:t>
            </w:r>
          </w:p>
        </w:tc>
        <w:tc>
          <w:tcPr>
            <w:tcW w:w="222"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主管部门</w:t>
            </w:r>
          </w:p>
        </w:tc>
        <w:tc>
          <w:tcPr>
            <w:tcW w:w="297"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招聘单位</w:t>
            </w:r>
          </w:p>
        </w:tc>
        <w:tc>
          <w:tcPr>
            <w:tcW w:w="222"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经费方式</w:t>
            </w:r>
          </w:p>
        </w:tc>
        <w:tc>
          <w:tcPr>
            <w:tcW w:w="222"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招聘岗位</w:t>
            </w:r>
          </w:p>
        </w:tc>
        <w:tc>
          <w:tcPr>
            <w:tcW w:w="222"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招聘人数</w:t>
            </w:r>
          </w:p>
        </w:tc>
        <w:tc>
          <w:tcPr>
            <w:tcW w:w="340"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18"/>
                <w:szCs w:val="18"/>
              </w:rPr>
              <w:t>笔试面试(含技能测试)成绩折算比例</w:t>
            </w:r>
          </w:p>
        </w:tc>
        <w:tc>
          <w:tcPr>
            <w:tcW w:w="2935" w:type="pct"/>
            <w:gridSpan w:val="10"/>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岗位资格条件</w:t>
            </w:r>
          </w:p>
        </w:tc>
        <w:tc>
          <w:tcPr>
            <w:tcW w:w="317" w:type="pct"/>
            <w:vMerge w:val="restart"/>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备注</w:t>
            </w:r>
          </w:p>
        </w:tc>
      </w:tr>
      <w:tr w:rsidR="00A9793A" w:rsidRPr="00A9793A" w:rsidTr="00A9793A">
        <w:trPr>
          <w:cantSplit/>
          <w:trHeight w:val="330"/>
          <w:jc w:val="center"/>
        </w:trPr>
        <w:tc>
          <w:tcPr>
            <w:tcW w:w="222" w:type="pct"/>
            <w:vMerge/>
            <w:tcBorders>
              <w:top w:val="single" w:sz="8" w:space="0" w:color="auto"/>
              <w:left w:val="single" w:sz="8" w:space="0" w:color="auto"/>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97"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340"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最高年龄</w:t>
            </w:r>
          </w:p>
        </w:tc>
        <w:tc>
          <w:tcPr>
            <w:tcW w:w="469"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专业</w:t>
            </w:r>
          </w:p>
        </w:tc>
        <w:tc>
          <w:tcPr>
            <w:tcW w:w="435" w:type="pct"/>
            <w:gridSpan w:val="2"/>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学历及类别</w:t>
            </w: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学位</w:t>
            </w: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政治面貌</w:t>
            </w: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性别</w:t>
            </w: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招聘对象</w:t>
            </w:r>
          </w:p>
        </w:tc>
        <w:tc>
          <w:tcPr>
            <w:tcW w:w="222"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其他条件</w:t>
            </w:r>
          </w:p>
        </w:tc>
        <w:tc>
          <w:tcPr>
            <w:tcW w:w="697" w:type="pct"/>
            <w:vMerge w:val="restar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招聘单位审核人姓名、联系电话</w:t>
            </w:r>
          </w:p>
        </w:tc>
        <w:tc>
          <w:tcPr>
            <w:tcW w:w="317"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r>
      <w:tr w:rsidR="00A9793A" w:rsidRPr="00A9793A" w:rsidTr="00A9793A">
        <w:trPr>
          <w:cantSplit/>
          <w:trHeight w:val="900"/>
          <w:jc w:val="center"/>
        </w:trPr>
        <w:tc>
          <w:tcPr>
            <w:tcW w:w="222" w:type="pct"/>
            <w:vMerge/>
            <w:tcBorders>
              <w:top w:val="single" w:sz="8" w:space="0" w:color="auto"/>
              <w:left w:val="single" w:sz="8" w:space="0" w:color="auto"/>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97"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340"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469"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18"/>
                <w:szCs w:val="18"/>
              </w:rPr>
              <w:t>全日制普通教育学历</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b/>
                <w:bCs/>
                <w:color w:val="000000"/>
                <w:kern w:val="0"/>
                <w:sz w:val="20"/>
                <w:szCs w:val="20"/>
              </w:rPr>
              <w:t>不限</w:t>
            </w: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222"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697" w:type="pct"/>
            <w:vMerge/>
            <w:tcBorders>
              <w:top w:val="outset" w:sz="6" w:space="0" w:color="F0F0F0"/>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c>
          <w:tcPr>
            <w:tcW w:w="317" w:type="pct"/>
            <w:vMerge/>
            <w:tcBorders>
              <w:top w:val="single" w:sz="8" w:space="0" w:color="auto"/>
              <w:left w:val="outset" w:sz="6" w:space="0" w:color="F0F0F0"/>
              <w:bottom w:val="single" w:sz="8" w:space="0" w:color="auto"/>
              <w:right w:val="single" w:sz="8" w:space="0" w:color="auto"/>
            </w:tcBorders>
            <w:vAlign w:val="center"/>
            <w:hideMark/>
          </w:tcPr>
          <w:p w:rsidR="00A9793A" w:rsidRPr="00A9793A" w:rsidRDefault="00A9793A" w:rsidP="00A9793A">
            <w:pPr>
              <w:widowControl/>
              <w:jc w:val="left"/>
              <w:rPr>
                <w:rFonts w:ascii="宋体" w:eastAsia="宋体" w:hAnsi="宋体" w:cs="宋体"/>
                <w:kern w:val="0"/>
                <w:sz w:val="24"/>
                <w:szCs w:val="24"/>
              </w:rPr>
            </w:pPr>
          </w:p>
        </w:tc>
      </w:tr>
      <w:tr w:rsidR="00A9793A" w:rsidRPr="00A9793A" w:rsidTr="00A9793A">
        <w:trPr>
          <w:cantSplit/>
          <w:trHeight w:val="141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泰宁县乡镇初中（</w:t>
            </w:r>
            <w:proofErr w:type="gramStart"/>
            <w:r w:rsidRPr="00A9793A">
              <w:rPr>
                <w:rFonts w:ascii="宋体" w:eastAsia="宋体" w:hAnsi="宋体" w:cs="宋体" w:hint="eastAsia"/>
                <w:kern w:val="0"/>
                <w:sz w:val="18"/>
                <w:szCs w:val="18"/>
              </w:rPr>
              <w:t>朱口镇</w:t>
            </w:r>
            <w:proofErr w:type="gramEnd"/>
            <w:r w:rsidRPr="00A9793A">
              <w:rPr>
                <w:rFonts w:ascii="宋体" w:eastAsia="宋体" w:hAnsi="宋体" w:cs="宋体" w:hint="eastAsia"/>
                <w:kern w:val="0"/>
                <w:sz w:val="18"/>
                <w:szCs w:val="18"/>
              </w:rPr>
              <w:t>龙湖初级中学、下渠乡初级中学）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2</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汉语言文学，汉（中国）语言文学（教育），汉语（言），中国语言文学（化），中文应用，对外汉语，学科教学（语文），语文教育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本科及以上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学士及以上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具有初中及以上教师资格证书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岗位按2016招聘方案第五条规定分配　　</w:t>
            </w:r>
          </w:p>
        </w:tc>
      </w:tr>
      <w:tr w:rsidR="00A9793A" w:rsidRPr="00A9793A" w:rsidTr="00A9793A">
        <w:trPr>
          <w:cantSplit/>
          <w:trHeight w:val="141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lastRenderedPageBreak/>
              <w:t>2</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泰宁四中</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汉语言文学，汉（中国）语言文学（教育），汉语（言），中国语言文学（化），中文应用，对外汉语，学科教学（语文），语文教育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本科及以上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学士及以上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具有初中及以上教师资格证书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w:t>
            </w:r>
          </w:p>
        </w:tc>
      </w:tr>
      <w:tr w:rsidR="00A9793A" w:rsidRPr="00A9793A" w:rsidTr="00A9793A">
        <w:trPr>
          <w:cantSplit/>
          <w:trHeight w:val="81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泰宁县下渠乡初级中学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地理科学，学科教学（地理），地理教育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本科及以上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学士及以上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具有初中及以上教师资格证书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81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泰宁县下渠乡初级中学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学科教学（英语），英语教育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本科及以上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学士及以上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具有初中及以上教师资格证书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81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lastRenderedPageBreak/>
              <w:t>5</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泰宁县大龙乡中心小学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汉语言文学，汉（中国）语言文学（教育），汉语（言），中国语言文学（化），中文应用，对外汉语，学科教学（语文），小学教育（语文方向）、语文教育、初等教育（语文方向）</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大专及以上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具有小学及以上教师资格证书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1485"/>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6</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泰宁县大龙乡中心小学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数学与应用数学，信息与计算科学，数理基础科学，基础数学，计算数学，概率论与数理统计，应用数学，运筹学与控制论，学科教学（数学），数学教育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大专及以上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具有小学及以上教师资格证书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120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lastRenderedPageBreak/>
              <w:t>7</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泰宁县大龙乡中心小学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表演艺术类，音乐教育、小学教育（音乐方向）、艺术教育、音乐康复技术、学科教学（音乐学科）、音乐学</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大专及以上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具有小学及以上教师资格证书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120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8</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proofErr w:type="gramStart"/>
            <w:r w:rsidRPr="00A9793A">
              <w:rPr>
                <w:rFonts w:ascii="宋体" w:eastAsia="宋体" w:hAnsi="宋体" w:cs="宋体" w:hint="eastAsia"/>
                <w:kern w:val="0"/>
                <w:sz w:val="18"/>
                <w:szCs w:val="18"/>
              </w:rPr>
              <w:t>泰宁县梅口乡</w:t>
            </w:r>
            <w:proofErr w:type="gramEnd"/>
            <w:r w:rsidRPr="00A9793A">
              <w:rPr>
                <w:rFonts w:ascii="宋体" w:eastAsia="宋体" w:hAnsi="宋体" w:cs="宋体" w:hint="eastAsia"/>
                <w:kern w:val="0"/>
                <w:sz w:val="18"/>
                <w:szCs w:val="18"/>
              </w:rPr>
              <w:t>中心小学</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1</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小学教育、科学教育、现代教育技术、物理教育、化学教育、生物教育、地理教育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大专及以上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具有小学及以上教师资格证书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　</w:t>
            </w:r>
          </w:p>
        </w:tc>
      </w:tr>
      <w:tr w:rsidR="00A9793A" w:rsidRPr="00A9793A" w:rsidTr="00A9793A">
        <w:trPr>
          <w:cantSplit/>
          <w:trHeight w:val="1200"/>
          <w:jc w:val="center"/>
        </w:trPr>
        <w:tc>
          <w:tcPr>
            <w:tcW w:w="222" w:type="pct"/>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lastRenderedPageBreak/>
              <w:t>9</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泰宁县教育局</w:t>
            </w:r>
          </w:p>
        </w:tc>
        <w:tc>
          <w:tcPr>
            <w:tcW w:w="2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泰宁县乡镇幼儿园（</w:t>
            </w:r>
            <w:proofErr w:type="gramStart"/>
            <w:r w:rsidRPr="00A9793A">
              <w:rPr>
                <w:rFonts w:ascii="宋体" w:eastAsia="宋体" w:hAnsi="宋体" w:cs="宋体" w:hint="eastAsia"/>
                <w:kern w:val="0"/>
                <w:sz w:val="18"/>
                <w:szCs w:val="18"/>
              </w:rPr>
              <w:t>朱口镇</w:t>
            </w:r>
            <w:proofErr w:type="gramEnd"/>
            <w:r w:rsidRPr="00A9793A">
              <w:rPr>
                <w:rFonts w:ascii="宋体" w:eastAsia="宋体" w:hAnsi="宋体" w:cs="宋体" w:hint="eastAsia"/>
                <w:kern w:val="0"/>
                <w:sz w:val="18"/>
                <w:szCs w:val="18"/>
              </w:rPr>
              <w:t>龙湖中心幼儿园、</w:t>
            </w:r>
            <w:proofErr w:type="gramStart"/>
            <w:r w:rsidRPr="00A9793A">
              <w:rPr>
                <w:rFonts w:ascii="宋体" w:eastAsia="宋体" w:hAnsi="宋体" w:cs="宋体" w:hint="eastAsia"/>
                <w:kern w:val="0"/>
                <w:sz w:val="18"/>
                <w:szCs w:val="18"/>
              </w:rPr>
              <w:t>开善乡</w:t>
            </w:r>
            <w:proofErr w:type="gramEnd"/>
            <w:r w:rsidRPr="00A9793A">
              <w:rPr>
                <w:rFonts w:ascii="宋体" w:eastAsia="宋体" w:hAnsi="宋体" w:cs="宋体" w:hint="eastAsia"/>
                <w:kern w:val="0"/>
                <w:sz w:val="18"/>
                <w:szCs w:val="18"/>
              </w:rPr>
              <w:t>中心幼儿园、新桥乡中心幼儿园、大龙乡中心幼儿园、上青乡中心幼儿园、</w:t>
            </w:r>
            <w:proofErr w:type="gramStart"/>
            <w:r w:rsidRPr="00A9793A">
              <w:rPr>
                <w:rFonts w:ascii="宋体" w:eastAsia="宋体" w:hAnsi="宋体" w:cs="宋体" w:hint="eastAsia"/>
                <w:kern w:val="0"/>
                <w:sz w:val="18"/>
                <w:szCs w:val="18"/>
              </w:rPr>
              <w:t>梅口乡</w:t>
            </w:r>
            <w:proofErr w:type="gramEnd"/>
            <w:r w:rsidRPr="00A9793A">
              <w:rPr>
                <w:rFonts w:ascii="宋体" w:eastAsia="宋体" w:hAnsi="宋体" w:cs="宋体" w:hint="eastAsia"/>
                <w:kern w:val="0"/>
                <w:sz w:val="18"/>
                <w:szCs w:val="18"/>
              </w:rPr>
              <w:t>中心幼儿园各1人</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财政</w:t>
            </w:r>
            <w:r w:rsidRPr="00A9793A">
              <w:rPr>
                <w:rFonts w:ascii="宋体" w:eastAsia="宋体" w:hAnsi="宋体" w:cs="宋体" w:hint="eastAsia"/>
                <w:kern w:val="0"/>
                <w:sz w:val="18"/>
                <w:szCs w:val="18"/>
              </w:rPr>
              <w:br/>
              <w:t>核拨</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专技</w:t>
            </w:r>
            <w:r w:rsidRPr="00A9793A">
              <w:rPr>
                <w:rFonts w:ascii="宋体" w:eastAsia="宋体" w:hAnsi="宋体" w:cs="宋体" w:hint="eastAsia"/>
                <w:kern w:val="0"/>
                <w:sz w:val="18"/>
                <w:szCs w:val="18"/>
              </w:rPr>
              <w:br/>
              <w:t>人员</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6</w:t>
            </w:r>
          </w:p>
        </w:tc>
        <w:tc>
          <w:tcPr>
            <w:tcW w:w="340"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40:60</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30</w:t>
            </w:r>
          </w:p>
        </w:tc>
        <w:tc>
          <w:tcPr>
            <w:tcW w:w="469"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学前教育</w:t>
            </w:r>
          </w:p>
        </w:tc>
        <w:tc>
          <w:tcPr>
            <w:tcW w:w="213"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大专及以上</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18"/>
                <w:szCs w:val="18"/>
              </w:rPr>
              <w:t xml:space="preserve">　</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不限</w:t>
            </w:r>
          </w:p>
        </w:tc>
        <w:tc>
          <w:tcPr>
            <w:tcW w:w="222"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宋体" w:eastAsia="宋体" w:hAnsi="宋体" w:cs="宋体" w:hint="eastAsia"/>
                <w:kern w:val="0"/>
                <w:sz w:val="18"/>
                <w:szCs w:val="18"/>
              </w:rPr>
              <w:t>具有幼儿园教师资格证书</w:t>
            </w:r>
          </w:p>
        </w:tc>
        <w:tc>
          <w:tcPr>
            <w:tcW w:w="69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left"/>
              <w:rPr>
                <w:rFonts w:ascii="宋体" w:eastAsia="宋体" w:hAnsi="宋体" w:cs="宋体"/>
                <w:kern w:val="0"/>
                <w:sz w:val="24"/>
                <w:szCs w:val="24"/>
              </w:rPr>
            </w:pPr>
            <w:r w:rsidRPr="00A9793A">
              <w:rPr>
                <w:rFonts w:ascii="仿宋_GB2312" w:eastAsia="仿宋_GB2312" w:hAnsi="宋体" w:cs="宋体" w:hint="eastAsia"/>
                <w:kern w:val="0"/>
                <w:sz w:val="20"/>
                <w:szCs w:val="20"/>
              </w:rPr>
              <w:t>戴先生0598-7838419</w:t>
            </w:r>
          </w:p>
        </w:tc>
        <w:tc>
          <w:tcPr>
            <w:tcW w:w="317" w:type="pct"/>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A9793A" w:rsidRPr="00A9793A" w:rsidRDefault="00A9793A" w:rsidP="00A9793A">
            <w:pPr>
              <w:widowControl/>
              <w:jc w:val="center"/>
              <w:rPr>
                <w:rFonts w:ascii="宋体" w:eastAsia="宋体" w:hAnsi="宋体" w:cs="宋体"/>
                <w:kern w:val="0"/>
                <w:sz w:val="24"/>
                <w:szCs w:val="24"/>
              </w:rPr>
            </w:pPr>
            <w:r w:rsidRPr="00A9793A">
              <w:rPr>
                <w:rFonts w:ascii="仿宋_GB2312" w:eastAsia="仿宋_GB2312" w:hAnsi="宋体" w:cs="宋体" w:hint="eastAsia"/>
                <w:kern w:val="0"/>
                <w:sz w:val="20"/>
                <w:szCs w:val="20"/>
              </w:rPr>
              <w:t xml:space="preserve">岗位按2016招聘方案第五条规定分配　　</w:t>
            </w:r>
          </w:p>
        </w:tc>
      </w:tr>
    </w:tbl>
    <w:p w:rsidR="00A9793A" w:rsidRPr="00A9793A" w:rsidRDefault="00A9793A" w:rsidP="00A9793A">
      <w:pPr>
        <w:widowControl/>
        <w:shd w:val="clear" w:color="auto" w:fill="FFFFFF"/>
        <w:spacing w:line="580" w:lineRule="atLeast"/>
        <w:jc w:val="left"/>
        <w:rPr>
          <w:rFonts w:ascii="Simsun" w:eastAsia="宋体" w:hAnsi="Simsun" w:cs="宋体"/>
          <w:color w:val="000000"/>
          <w:kern w:val="0"/>
          <w:sz w:val="18"/>
          <w:szCs w:val="18"/>
        </w:rPr>
      </w:pPr>
      <w:r w:rsidRPr="00A9793A">
        <w:rPr>
          <w:rFonts w:ascii="Times New Roman" w:eastAsia="宋体" w:hAnsi="Times New Roman" w:cs="Times New Roman"/>
          <w:color w:val="000000"/>
          <w:kern w:val="0"/>
          <w:szCs w:val="21"/>
          <w:shd w:val="clear" w:color="auto" w:fill="FFFFFF"/>
        </w:rPr>
        <w:br w:type="page"/>
      </w:r>
      <w:r w:rsidRPr="00A9793A">
        <w:rPr>
          <w:rFonts w:ascii="黑体" w:eastAsia="黑体" w:hAnsi="黑体" w:cs="宋体" w:hint="eastAsia"/>
          <w:color w:val="000000"/>
          <w:kern w:val="0"/>
          <w:sz w:val="32"/>
          <w:szCs w:val="32"/>
        </w:rPr>
        <w:lastRenderedPageBreak/>
        <w:t>附件2</w:t>
      </w:r>
    </w:p>
    <w:p w:rsidR="00A9793A" w:rsidRPr="00A9793A" w:rsidRDefault="00A9793A" w:rsidP="00A9793A">
      <w:pPr>
        <w:widowControl/>
        <w:shd w:val="clear" w:color="auto" w:fill="FFFFFF"/>
        <w:spacing w:line="580" w:lineRule="atLeast"/>
        <w:jc w:val="center"/>
        <w:rPr>
          <w:rFonts w:ascii="Simsun" w:eastAsia="宋体" w:hAnsi="Simsun" w:cs="宋体"/>
          <w:color w:val="000000"/>
          <w:kern w:val="0"/>
          <w:sz w:val="18"/>
          <w:szCs w:val="18"/>
        </w:rPr>
      </w:pPr>
      <w:r w:rsidRPr="00A9793A">
        <w:rPr>
          <w:rFonts w:ascii="小标宋" w:eastAsia="小标宋" w:hAnsi="Simsun" w:cs="宋体" w:hint="eastAsia"/>
          <w:color w:val="000000"/>
          <w:kern w:val="0"/>
          <w:sz w:val="44"/>
          <w:szCs w:val="44"/>
        </w:rPr>
        <w:t>泰宁县2016年中小学、幼儿园</w:t>
      </w:r>
    </w:p>
    <w:p w:rsidR="00A9793A" w:rsidRPr="00A9793A" w:rsidRDefault="00A9793A" w:rsidP="00A9793A">
      <w:pPr>
        <w:widowControl/>
        <w:shd w:val="clear" w:color="auto" w:fill="FFFFFF"/>
        <w:spacing w:line="580" w:lineRule="atLeast"/>
        <w:jc w:val="center"/>
        <w:rPr>
          <w:rFonts w:ascii="Simsun" w:eastAsia="宋体" w:hAnsi="Simsun" w:cs="宋体"/>
          <w:color w:val="000000"/>
          <w:kern w:val="0"/>
          <w:sz w:val="18"/>
          <w:szCs w:val="18"/>
        </w:rPr>
      </w:pPr>
      <w:r w:rsidRPr="00A9793A">
        <w:rPr>
          <w:rFonts w:ascii="小标宋" w:eastAsia="小标宋" w:hAnsi="Simsun" w:cs="宋体" w:hint="eastAsia"/>
          <w:color w:val="000000"/>
          <w:kern w:val="0"/>
          <w:sz w:val="44"/>
          <w:szCs w:val="44"/>
        </w:rPr>
        <w:t>补充招聘教师岗位面试工作方案</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FF0000"/>
          <w:kern w:val="0"/>
          <w:sz w:val="32"/>
          <w:szCs w:val="32"/>
        </w:rPr>
        <w:t> </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根据福建省教育厅、省人力资源和社会保障厅、省委机构编制委员会办公室《</w:t>
      </w:r>
      <w:r w:rsidRPr="00A9793A">
        <w:rPr>
          <w:rFonts w:ascii="仿宋_GB2312" w:eastAsia="仿宋_GB2312" w:hAnsi="Simsun" w:cs="宋体" w:hint="eastAsia"/>
          <w:color w:val="000000"/>
          <w:spacing w:val="-20"/>
          <w:kern w:val="0"/>
          <w:sz w:val="32"/>
          <w:szCs w:val="32"/>
        </w:rPr>
        <w:t>关于2016年全省中小学幼儿园新任教师公开招聘工作的通知</w:t>
      </w:r>
      <w:r w:rsidRPr="00A9793A">
        <w:rPr>
          <w:rFonts w:ascii="仿宋_GB2312" w:eastAsia="仿宋_GB2312" w:hAnsi="Simsun" w:cs="宋体" w:hint="eastAsia"/>
          <w:color w:val="000000"/>
          <w:kern w:val="0"/>
          <w:sz w:val="32"/>
          <w:szCs w:val="32"/>
        </w:rPr>
        <w:t>》</w:t>
      </w:r>
      <w:r w:rsidRPr="00A9793A">
        <w:rPr>
          <w:rFonts w:ascii="仿宋_GB2312" w:eastAsia="仿宋_GB2312" w:hAnsi="Simsun" w:cs="宋体" w:hint="eastAsia"/>
          <w:color w:val="000000"/>
          <w:spacing w:val="-20"/>
          <w:kern w:val="0"/>
          <w:sz w:val="32"/>
          <w:szCs w:val="32"/>
        </w:rPr>
        <w:t>（闽教</w:t>
      </w:r>
      <w:r w:rsidRPr="00A9793A">
        <w:rPr>
          <w:rFonts w:ascii="仿宋_GB2312" w:eastAsia="仿宋_GB2312" w:hAnsi="Simsun" w:cs="宋体" w:hint="eastAsia"/>
          <w:color w:val="000000"/>
          <w:spacing w:val="-20"/>
          <w:kern w:val="0"/>
          <w:sz w:val="32"/>
          <w:szCs w:val="32"/>
        </w:rPr>
        <w:t> </w:t>
      </w:r>
      <w:r w:rsidRPr="00A9793A">
        <w:rPr>
          <w:rFonts w:ascii="仿宋_GB2312" w:eastAsia="仿宋_GB2312" w:hAnsi="Simsun" w:cs="宋体" w:hint="eastAsia"/>
          <w:color w:val="000000"/>
          <w:kern w:val="0"/>
          <w:sz w:val="32"/>
          <w:szCs w:val="32"/>
        </w:rPr>
        <w:t>〔2016〕</w:t>
      </w:r>
      <w:r w:rsidRPr="00A9793A">
        <w:rPr>
          <w:rFonts w:ascii="仿宋_GB2312" w:eastAsia="仿宋_GB2312" w:hAnsi="Simsun" w:cs="宋体" w:hint="eastAsia"/>
          <w:color w:val="000000"/>
          <w:spacing w:val="-20"/>
          <w:kern w:val="0"/>
          <w:sz w:val="32"/>
          <w:szCs w:val="32"/>
        </w:rPr>
        <w:t>5号）</w:t>
      </w:r>
      <w:r w:rsidRPr="00A9793A">
        <w:rPr>
          <w:rFonts w:ascii="仿宋_GB2312" w:eastAsia="仿宋_GB2312" w:hAnsi="Simsun" w:cs="宋体" w:hint="eastAsia"/>
          <w:color w:val="000000"/>
          <w:kern w:val="0"/>
          <w:sz w:val="32"/>
          <w:szCs w:val="32"/>
        </w:rPr>
        <w:t>和《泰宁县教育局2016年公开招聘中小学幼儿园教师工作方案》（</w:t>
      </w:r>
      <w:proofErr w:type="gramStart"/>
      <w:r w:rsidRPr="00A9793A">
        <w:rPr>
          <w:rFonts w:ascii="仿宋_GB2312" w:eastAsia="仿宋_GB2312" w:hAnsi="Simsun" w:cs="宋体" w:hint="eastAsia"/>
          <w:color w:val="000000"/>
          <w:kern w:val="0"/>
          <w:sz w:val="32"/>
          <w:szCs w:val="32"/>
        </w:rPr>
        <w:t>泰教〔2016〕</w:t>
      </w:r>
      <w:proofErr w:type="gramEnd"/>
      <w:r w:rsidRPr="00A9793A">
        <w:rPr>
          <w:rFonts w:ascii="仿宋_GB2312" w:eastAsia="仿宋_GB2312" w:hAnsi="Simsun" w:cs="宋体" w:hint="eastAsia"/>
          <w:color w:val="000000"/>
          <w:kern w:val="0"/>
          <w:sz w:val="32"/>
          <w:szCs w:val="32"/>
        </w:rPr>
        <w:t>15号）文件精神，为科学、有序、安全地组织好我县的招聘教师面试工作，特制定如下方案：</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一、面试对象</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经参加2016年全省统一招聘中小学幼儿园教师笔试，并按学科拟补充招聘数与进入面试人数1：3的比例获得面试资格的考生。达不到规定比例的，按实有人数确定面试人选；弃权面试的空额可按笔试成绩从高分到低分顺序依次递补。入围名单根据本次报考人数另行公布。</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二、面试原则</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lastRenderedPageBreak/>
        <w:t>1.坚持“公开、公平、竞争、择优”的原则，保证面试结果的客观、公正；</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2.坚持尊重知识、尊重人才、德才兼备的原则；</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 xml:space="preserve">3.坚持回避的原则，参加面试工作人员与面试考生有直系亲属和旁系亲属关系的，工作人员要主动回避;　　</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4.坚持严肃考风考纪的原则，自觉接受县有关部门和社会各界监督，杜绝弄虚作假、徇私舞弊等行为。</w:t>
      </w:r>
    </w:p>
    <w:p w:rsidR="00A9793A" w:rsidRPr="00A9793A" w:rsidRDefault="00A9793A" w:rsidP="00A9793A">
      <w:pPr>
        <w:widowControl/>
        <w:shd w:val="clear" w:color="auto" w:fill="FFFFFF"/>
        <w:spacing w:line="580" w:lineRule="atLeast"/>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 xml:space="preserve">　　</w:t>
      </w:r>
      <w:r w:rsidRPr="00A9793A">
        <w:rPr>
          <w:rFonts w:ascii="黑体" w:eastAsia="黑体" w:hAnsi="黑体" w:cs="宋体" w:hint="eastAsia"/>
          <w:color w:val="000000"/>
          <w:kern w:val="0"/>
          <w:sz w:val="32"/>
          <w:szCs w:val="32"/>
        </w:rPr>
        <w:t>三、面试资格（报名资格）复审地点、时间</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1.复审地点：</w:t>
      </w:r>
      <w:r w:rsidRPr="00A9793A">
        <w:rPr>
          <w:rFonts w:ascii="仿宋_GB2312" w:eastAsia="仿宋_GB2312" w:hAnsi="Simsun" w:cs="宋体" w:hint="eastAsia"/>
          <w:color w:val="000000"/>
          <w:kern w:val="0"/>
          <w:sz w:val="32"/>
          <w:szCs w:val="32"/>
        </w:rPr>
        <w:t>泰宁县教育局三楼会议室。</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2.复审时间：</w:t>
      </w:r>
      <w:r w:rsidRPr="00A9793A">
        <w:rPr>
          <w:rFonts w:ascii="仿宋_GB2312" w:eastAsia="仿宋_GB2312" w:hAnsi="Simsun" w:cs="宋体" w:hint="eastAsia"/>
          <w:color w:val="000000"/>
          <w:kern w:val="0"/>
          <w:sz w:val="32"/>
          <w:szCs w:val="32"/>
        </w:rPr>
        <w:t>2016年7月19日（星期二）上午8:00。</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3.面试资格审查时，需提交：</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（1）身份证；</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（2）毕业证、学位证，应届毕业生须提供普通高等学校毕业生就业推荐表；（毕业证、学位证暂时还无法提供的</w:t>
      </w:r>
      <w:proofErr w:type="gramStart"/>
      <w:r w:rsidRPr="00A9793A">
        <w:rPr>
          <w:rFonts w:ascii="仿宋_GB2312" w:eastAsia="仿宋_GB2312" w:hAnsi="Simsun" w:cs="宋体" w:hint="eastAsia"/>
          <w:color w:val="000000"/>
          <w:kern w:val="0"/>
          <w:sz w:val="32"/>
          <w:szCs w:val="32"/>
        </w:rPr>
        <w:t>需学校</w:t>
      </w:r>
      <w:proofErr w:type="gramEnd"/>
      <w:r w:rsidRPr="00A9793A">
        <w:rPr>
          <w:rFonts w:ascii="仿宋_GB2312" w:eastAsia="仿宋_GB2312" w:hAnsi="Simsun" w:cs="宋体" w:hint="eastAsia"/>
          <w:color w:val="000000"/>
          <w:kern w:val="0"/>
          <w:sz w:val="32"/>
          <w:szCs w:val="32"/>
        </w:rPr>
        <w:t>开具证明）</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lastRenderedPageBreak/>
        <w:t>（3）教师资格证（2016年已通过了教师资格认定，暂未拿到教师资格证书的，由教师资格认定机构开具证明）；</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（4）笔试准考证；</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（5）在职在编教师需提供原单位及教育行政主管部门同意报考及任教年限证明；已同其他单位签订临时聘用合同的需提供已与原聘单位解除聘用合同的证明材料；</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（6）户籍所在地派出所提供的无犯罪记录证明;</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（7）一张一寸近期免冠照片（用于制作面试证）。</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审查合格，发给面试资格审查（报名资格复审）合格证明，方可参加面试。考生如缺少有关材料或不按规定时间参加资格复审，其面试资格将被取消，责任自负。</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以上1-6项材料需提供原件和复印件各一份。</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四、面试时间、地点、形式及内容</w:t>
      </w:r>
    </w:p>
    <w:p w:rsidR="00A9793A" w:rsidRPr="00A9793A" w:rsidRDefault="00A9793A" w:rsidP="00A9793A">
      <w:pPr>
        <w:widowControl/>
        <w:shd w:val="clear" w:color="auto" w:fill="FFFFFF"/>
        <w:spacing w:line="580" w:lineRule="atLeast"/>
        <w:ind w:firstLine="643"/>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1.学前教育专业</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（1）面试时间：2016年7月20日（星期三）</w:t>
      </w:r>
    </w:p>
    <w:p w:rsidR="00A9793A" w:rsidRPr="00A9793A" w:rsidRDefault="00A9793A" w:rsidP="00A9793A">
      <w:pPr>
        <w:widowControl/>
        <w:shd w:val="clear" w:color="auto" w:fill="FFFFFF"/>
        <w:spacing w:line="580" w:lineRule="atLeast"/>
        <w:ind w:firstLine="30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lastRenderedPageBreak/>
        <w:t>下午：1:20</w:t>
      </w:r>
      <w:r w:rsidRPr="00A9793A">
        <w:rPr>
          <w:rFonts w:ascii="仿宋_GB2312" w:eastAsia="仿宋_GB2312" w:hAnsi="Simsun" w:cs="宋体" w:hint="eastAsia"/>
          <w:color w:val="000000"/>
          <w:kern w:val="0"/>
          <w:sz w:val="32"/>
          <w:szCs w:val="32"/>
        </w:rPr>
        <w:t>  </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（2）面试地点：泰宁县实验小学</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（3）面试形式及内容：</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面试采取问答和技能测试方式进行。面试时间为15分钟。重点考查面试人员的仪表仪态、行为举止、思维能力、普通话水平以及口头表达能力；知识水平和运用教育学、心理学等理论解决教育教学和幼儿管理中实际问题的能力。技能测试内容为钢琴弹奏、视唱、舞蹈和</w:t>
      </w:r>
      <w:proofErr w:type="gramStart"/>
      <w:r w:rsidRPr="00A9793A">
        <w:rPr>
          <w:rFonts w:ascii="仿宋_GB2312" w:eastAsia="仿宋_GB2312" w:hAnsi="Simsun" w:cs="宋体" w:hint="eastAsia"/>
          <w:color w:val="000000"/>
          <w:kern w:val="0"/>
          <w:sz w:val="32"/>
          <w:szCs w:val="32"/>
        </w:rPr>
        <w:t>简笔画</w:t>
      </w:r>
      <w:proofErr w:type="gramEnd"/>
      <w:r w:rsidRPr="00A9793A">
        <w:rPr>
          <w:rFonts w:ascii="仿宋_GB2312" w:eastAsia="仿宋_GB2312" w:hAnsi="Simsun" w:cs="宋体" w:hint="eastAsia"/>
          <w:color w:val="000000"/>
          <w:kern w:val="0"/>
          <w:sz w:val="32"/>
          <w:szCs w:val="32"/>
        </w:rPr>
        <w:t>。</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2.技能学科专业</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（1）面试时间：2016年7月20日（星期三）</w:t>
      </w:r>
    </w:p>
    <w:p w:rsidR="00A9793A" w:rsidRPr="00A9793A" w:rsidRDefault="00A9793A" w:rsidP="00A9793A">
      <w:pPr>
        <w:widowControl/>
        <w:shd w:val="clear" w:color="auto" w:fill="FFFFFF"/>
        <w:spacing w:line="580" w:lineRule="atLeast"/>
        <w:ind w:firstLine="30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下午：1:20</w:t>
      </w:r>
      <w:r w:rsidRPr="00A9793A">
        <w:rPr>
          <w:rFonts w:ascii="仿宋_GB2312" w:eastAsia="仿宋_GB2312" w:hAnsi="Simsun" w:cs="宋体" w:hint="eastAsia"/>
          <w:color w:val="000000"/>
          <w:kern w:val="0"/>
          <w:sz w:val="32"/>
          <w:szCs w:val="32"/>
        </w:rPr>
        <w:t>  </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（2）面试地点：泰宁县实验小学</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（3）面试形式及内容：</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小学音乐面试内容为片段教学和技能测试，片段教学时间为10分钟，技能测试时间为20分钟。</w:t>
      </w:r>
    </w:p>
    <w:p w:rsidR="00A9793A" w:rsidRPr="00A9793A" w:rsidRDefault="00A9793A" w:rsidP="00A9793A">
      <w:pPr>
        <w:widowControl/>
        <w:shd w:val="clear" w:color="auto" w:fill="FFFFFF"/>
        <w:spacing w:line="580" w:lineRule="atLeast"/>
        <w:ind w:firstLine="643"/>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3.其他专业</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lastRenderedPageBreak/>
        <w:t>（1）面试时间：2016年7月20日（星期三）。</w:t>
      </w:r>
    </w:p>
    <w:p w:rsidR="00A9793A" w:rsidRPr="00A9793A" w:rsidRDefault="00A9793A" w:rsidP="00A9793A">
      <w:pPr>
        <w:widowControl/>
        <w:shd w:val="clear" w:color="auto" w:fill="FFFFFF"/>
        <w:spacing w:line="580" w:lineRule="atLeast"/>
        <w:ind w:firstLine="272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  </w:t>
      </w:r>
      <w:r w:rsidRPr="00A9793A">
        <w:rPr>
          <w:rFonts w:ascii="仿宋_GB2312" w:eastAsia="仿宋_GB2312" w:hAnsi="Simsun" w:cs="宋体" w:hint="eastAsia"/>
          <w:color w:val="000000"/>
          <w:kern w:val="0"/>
          <w:sz w:val="32"/>
          <w:szCs w:val="32"/>
        </w:rPr>
        <w:t>下午：1:20</w:t>
      </w:r>
      <w:r w:rsidRPr="00A9793A">
        <w:rPr>
          <w:rFonts w:ascii="仿宋_GB2312" w:eastAsia="仿宋_GB2312" w:hAnsi="Simsun" w:cs="宋体" w:hint="eastAsia"/>
          <w:color w:val="000000"/>
          <w:kern w:val="0"/>
          <w:sz w:val="32"/>
          <w:szCs w:val="32"/>
        </w:rPr>
        <w:t>    </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（2）面试地点：泰宁县实验小学</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（3）面试形式及内容：</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面试采取片段教学和问答方式进行。面试时间为15分钟，其中片段教学10分钟，问答5分钟。重点考查面试人员的仪表仪态、行为举止、思维能力以及口头表达能力；知识水平和运用教育学、心理学等理论解决教育教学和学生管理中实际问题的能力；实现教学目的、组织课程实施、掌握课程内容、运用教学语言和教学资源等能力，使用普通话提问、板书和讲解的技巧。片段教学内容选用教材见附件。问答内容由面试主考官即席提问，考生现场作答。</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五、面试程序</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1.抽签。</w:t>
      </w:r>
      <w:r w:rsidRPr="00A9793A">
        <w:rPr>
          <w:rFonts w:ascii="仿宋_GB2312" w:eastAsia="仿宋_GB2312" w:hAnsi="Simsun" w:cs="宋体" w:hint="eastAsia"/>
          <w:color w:val="000000"/>
          <w:kern w:val="0"/>
          <w:sz w:val="32"/>
          <w:szCs w:val="32"/>
        </w:rPr>
        <w:t>所有专业面试当天下午1:20，由工作人员核查面试人员身份后，组织考生采取抽签方式决定同一学科的面试顺序。</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lastRenderedPageBreak/>
        <w:t>2.备考。</w:t>
      </w:r>
      <w:r w:rsidRPr="00A9793A">
        <w:rPr>
          <w:rFonts w:ascii="仿宋_GB2312" w:eastAsia="仿宋_GB2312" w:hAnsi="Simsun" w:cs="宋体" w:hint="eastAsia"/>
          <w:color w:val="000000"/>
          <w:kern w:val="0"/>
          <w:sz w:val="32"/>
          <w:szCs w:val="32"/>
        </w:rPr>
        <w:t>抽签结束之后，</w:t>
      </w:r>
      <w:proofErr w:type="gramStart"/>
      <w:r w:rsidRPr="00A9793A">
        <w:rPr>
          <w:rFonts w:ascii="仿宋_GB2312" w:eastAsia="仿宋_GB2312" w:hAnsi="Simsun" w:cs="宋体" w:hint="eastAsia"/>
          <w:color w:val="000000"/>
          <w:kern w:val="0"/>
          <w:sz w:val="32"/>
          <w:szCs w:val="32"/>
        </w:rPr>
        <w:t>候考室</w:t>
      </w:r>
      <w:proofErr w:type="gramEnd"/>
      <w:r w:rsidRPr="00A9793A">
        <w:rPr>
          <w:rFonts w:ascii="仿宋_GB2312" w:eastAsia="仿宋_GB2312" w:hAnsi="Simsun" w:cs="宋体" w:hint="eastAsia"/>
          <w:color w:val="000000"/>
          <w:kern w:val="0"/>
          <w:sz w:val="32"/>
          <w:szCs w:val="32"/>
        </w:rPr>
        <w:t>工作人员将各组第一位考生带入准备室，</w:t>
      </w:r>
      <w:proofErr w:type="gramStart"/>
      <w:r w:rsidRPr="00A9793A">
        <w:rPr>
          <w:rFonts w:ascii="仿宋_GB2312" w:eastAsia="仿宋_GB2312" w:hAnsi="Simsun" w:cs="宋体" w:hint="eastAsia"/>
          <w:color w:val="000000"/>
          <w:kern w:val="0"/>
          <w:sz w:val="32"/>
          <w:szCs w:val="32"/>
        </w:rPr>
        <w:t>准备室</w:t>
      </w:r>
      <w:proofErr w:type="gramEnd"/>
      <w:r w:rsidRPr="00A9793A">
        <w:rPr>
          <w:rFonts w:ascii="仿宋_GB2312" w:eastAsia="仿宋_GB2312" w:hAnsi="Simsun" w:cs="宋体" w:hint="eastAsia"/>
          <w:color w:val="000000"/>
          <w:kern w:val="0"/>
          <w:sz w:val="32"/>
          <w:szCs w:val="32"/>
        </w:rPr>
        <w:t>工作人员将已准备好的密封试题（每科各3份）交由考生（同一岗位使用同样的课题），当场拆封后，工作人员将其考题记录在册。考生就抽取的题目在</w:t>
      </w:r>
      <w:proofErr w:type="gramStart"/>
      <w:r w:rsidRPr="00A9793A">
        <w:rPr>
          <w:rFonts w:ascii="仿宋_GB2312" w:eastAsia="仿宋_GB2312" w:hAnsi="Simsun" w:cs="宋体" w:hint="eastAsia"/>
          <w:color w:val="000000"/>
          <w:kern w:val="0"/>
          <w:sz w:val="32"/>
          <w:szCs w:val="32"/>
        </w:rPr>
        <w:t>准备室</w:t>
      </w:r>
      <w:proofErr w:type="gramEnd"/>
      <w:r w:rsidRPr="00A9793A">
        <w:rPr>
          <w:rFonts w:ascii="仿宋_GB2312" w:eastAsia="仿宋_GB2312" w:hAnsi="Simsun" w:cs="宋体" w:hint="eastAsia"/>
          <w:color w:val="000000"/>
          <w:kern w:val="0"/>
          <w:sz w:val="32"/>
          <w:szCs w:val="32"/>
        </w:rPr>
        <w:t>进行备课。考生准备时间控制在20分钟之内，</w:t>
      </w:r>
      <w:proofErr w:type="gramStart"/>
      <w:r w:rsidRPr="00A9793A">
        <w:rPr>
          <w:rFonts w:ascii="仿宋_GB2312" w:eastAsia="仿宋_GB2312" w:hAnsi="Simsun" w:cs="宋体" w:hint="eastAsia"/>
          <w:color w:val="000000"/>
          <w:kern w:val="0"/>
          <w:sz w:val="32"/>
          <w:szCs w:val="32"/>
        </w:rPr>
        <w:t>准备室</w:t>
      </w:r>
      <w:proofErr w:type="gramEnd"/>
      <w:r w:rsidRPr="00A9793A">
        <w:rPr>
          <w:rFonts w:ascii="仿宋_GB2312" w:eastAsia="仿宋_GB2312" w:hAnsi="Simsun" w:cs="宋体" w:hint="eastAsia"/>
          <w:color w:val="000000"/>
          <w:kern w:val="0"/>
          <w:sz w:val="32"/>
          <w:szCs w:val="32"/>
        </w:rPr>
        <w:t>工作人员负责计时。</w:t>
      </w:r>
      <w:proofErr w:type="gramStart"/>
      <w:r w:rsidRPr="00A9793A">
        <w:rPr>
          <w:rFonts w:ascii="仿宋_GB2312" w:eastAsia="仿宋_GB2312" w:hAnsi="Simsun" w:cs="宋体" w:hint="eastAsia"/>
          <w:color w:val="000000"/>
          <w:kern w:val="0"/>
          <w:sz w:val="32"/>
          <w:szCs w:val="32"/>
        </w:rPr>
        <w:t>候考室</w:t>
      </w:r>
      <w:proofErr w:type="gramEnd"/>
      <w:r w:rsidRPr="00A9793A">
        <w:rPr>
          <w:rFonts w:ascii="仿宋_GB2312" w:eastAsia="仿宋_GB2312" w:hAnsi="Simsun" w:cs="宋体" w:hint="eastAsia"/>
          <w:color w:val="000000"/>
          <w:kern w:val="0"/>
          <w:sz w:val="32"/>
          <w:szCs w:val="32"/>
        </w:rPr>
        <w:t>工作人员按各组抽取顺序将下一名考生带入准备室。</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3.面试。</w:t>
      </w:r>
      <w:r w:rsidRPr="00A9793A">
        <w:rPr>
          <w:rFonts w:ascii="仿宋_GB2312" w:eastAsia="仿宋_GB2312" w:hAnsi="Simsun" w:cs="宋体" w:hint="eastAsia"/>
          <w:color w:val="000000"/>
          <w:kern w:val="0"/>
          <w:sz w:val="32"/>
          <w:szCs w:val="32"/>
        </w:rPr>
        <w:t>考生从</w:t>
      </w:r>
      <w:proofErr w:type="gramStart"/>
      <w:r w:rsidRPr="00A9793A">
        <w:rPr>
          <w:rFonts w:ascii="仿宋_GB2312" w:eastAsia="仿宋_GB2312" w:hAnsi="Simsun" w:cs="宋体" w:hint="eastAsia"/>
          <w:color w:val="000000"/>
          <w:kern w:val="0"/>
          <w:sz w:val="32"/>
          <w:szCs w:val="32"/>
        </w:rPr>
        <w:t>准备室</w:t>
      </w:r>
      <w:proofErr w:type="gramEnd"/>
      <w:r w:rsidRPr="00A9793A">
        <w:rPr>
          <w:rFonts w:ascii="仿宋_GB2312" w:eastAsia="仿宋_GB2312" w:hAnsi="Simsun" w:cs="宋体" w:hint="eastAsia"/>
          <w:color w:val="000000"/>
          <w:kern w:val="0"/>
          <w:sz w:val="32"/>
          <w:szCs w:val="32"/>
        </w:rPr>
        <w:t>出来后，在工作人员引领下到面试室进行说课、问答或技能测试。考生面试时只能向评委报告本人抽签的顺序号，不得以任何方式向评委透露或暗示本人的姓名等信息。面试过程需按规定严格控制时间，面试室配有专职计时人员，随时提示考生。</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楷体_GB2312" w:eastAsia="楷体_GB2312" w:hAnsi="Simsun" w:cs="宋体" w:hint="eastAsia"/>
          <w:b/>
          <w:bCs/>
          <w:color w:val="000000"/>
          <w:kern w:val="0"/>
          <w:sz w:val="32"/>
          <w:szCs w:val="32"/>
        </w:rPr>
        <w:t>4.评分。</w:t>
      </w:r>
      <w:r w:rsidRPr="00A9793A">
        <w:rPr>
          <w:rFonts w:ascii="仿宋_GB2312" w:eastAsia="仿宋_GB2312" w:hAnsi="Simsun" w:cs="宋体" w:hint="eastAsia"/>
          <w:color w:val="000000"/>
          <w:kern w:val="0"/>
          <w:sz w:val="32"/>
          <w:szCs w:val="32"/>
        </w:rPr>
        <w:t>评委以整数当场评分（评委7-9人），工作人员计算得分（去掉一个最高分和一个最低分，平均值保留两位小数），经现场人员签名确认后，现场公布面试成绩。面试成绩按满分100分计算，其中片段教学部分为80分，问答部分为20分。学前教育专业问答和技能测试满分为100分。</w:t>
      </w:r>
    </w:p>
    <w:p w:rsidR="00A9793A" w:rsidRPr="00A9793A" w:rsidRDefault="00A9793A" w:rsidP="00A9793A">
      <w:pPr>
        <w:widowControl/>
        <w:shd w:val="clear" w:color="auto" w:fill="FFFFFF"/>
        <w:spacing w:line="580" w:lineRule="atLeast"/>
        <w:ind w:firstLine="645"/>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六、注意事项</w:t>
      </w:r>
    </w:p>
    <w:p w:rsidR="00A9793A" w:rsidRPr="00A9793A" w:rsidRDefault="00A9793A" w:rsidP="00A9793A">
      <w:pPr>
        <w:widowControl/>
        <w:shd w:val="clear" w:color="auto" w:fill="FFFFFF"/>
        <w:spacing w:line="580" w:lineRule="atLeast"/>
        <w:ind w:firstLine="645"/>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1.面试考场管理：面试考场实行封闭管理；应聘考生、面试评委中途不得离开考场（面试评委中途因特殊情况确需离开考场，需两位纪检监察人员陪同）；应聘考生、面试评委进入考场前均应关闭</w:t>
      </w:r>
      <w:r w:rsidRPr="00A9793A">
        <w:rPr>
          <w:rFonts w:ascii="仿宋_GB2312" w:eastAsia="仿宋_GB2312" w:hAnsi="Simsun" w:cs="宋体" w:hint="eastAsia"/>
          <w:color w:val="000000"/>
          <w:kern w:val="0"/>
          <w:sz w:val="32"/>
          <w:szCs w:val="32"/>
        </w:rPr>
        <w:lastRenderedPageBreak/>
        <w:t>手机等通讯工具，并</w:t>
      </w:r>
      <w:proofErr w:type="gramStart"/>
      <w:r w:rsidRPr="00A9793A">
        <w:rPr>
          <w:rFonts w:ascii="仿宋_GB2312" w:eastAsia="仿宋_GB2312" w:hAnsi="Simsun" w:cs="宋体" w:hint="eastAsia"/>
          <w:color w:val="000000"/>
          <w:kern w:val="0"/>
          <w:sz w:val="32"/>
          <w:szCs w:val="32"/>
        </w:rPr>
        <w:t>交相关</w:t>
      </w:r>
      <w:proofErr w:type="gramEnd"/>
      <w:r w:rsidRPr="00A9793A">
        <w:rPr>
          <w:rFonts w:ascii="仿宋_GB2312" w:eastAsia="仿宋_GB2312" w:hAnsi="Simsun" w:cs="宋体" w:hint="eastAsia"/>
          <w:color w:val="000000"/>
          <w:kern w:val="0"/>
          <w:sz w:val="32"/>
          <w:szCs w:val="32"/>
        </w:rPr>
        <w:t>人员统一管理，隔绝与外界联系，否则取消相关资格；面试评委打分应独立给出，不得讨论商量、交头接耳。</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2.参加面试考生应持身份证和面试资格审查合格证按规定时间于面试当天下午1:10前到达面试地点。不能按时参加的视为自动放弃，不再安排面试。</w:t>
      </w:r>
    </w:p>
    <w:p w:rsidR="00A9793A" w:rsidRPr="00A9793A" w:rsidRDefault="00A9793A" w:rsidP="00A9793A">
      <w:pPr>
        <w:widowControl/>
        <w:shd w:val="clear" w:color="auto" w:fill="FFFFFF"/>
        <w:spacing w:line="580" w:lineRule="atLeast"/>
        <w:ind w:firstLine="645"/>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3.考生不准冒名顶替，不准有违反考场规则行为，一经发现，以作弊论处，取消其面试资格。同时，追究其本人及相关人员纪律和法律责任。</w:t>
      </w:r>
    </w:p>
    <w:p w:rsidR="00A9793A" w:rsidRPr="00A9793A" w:rsidRDefault="00A9793A" w:rsidP="00A9793A">
      <w:pPr>
        <w:widowControl/>
        <w:shd w:val="clear" w:color="auto" w:fill="FFFFFF"/>
        <w:spacing w:line="45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4.面试结束后，在纪检监察人员监督下封存面试原始资料(包括所有评委的面试评分表及考生成绩汇总表等)，由评委组组长、纪检监察人员签封，报县教育局人事股留存备查。</w:t>
      </w:r>
    </w:p>
    <w:p w:rsidR="00A9793A" w:rsidRPr="00A9793A" w:rsidRDefault="00A9793A" w:rsidP="00A9793A">
      <w:pPr>
        <w:widowControl/>
        <w:shd w:val="clear" w:color="auto" w:fill="FFFFFF"/>
        <w:spacing w:line="58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5.面试工作人员要模范遵守面试工作纪律，不得徇私舞弊，违者按有关规定从严处理。</w:t>
      </w:r>
    </w:p>
    <w:p w:rsidR="00A9793A" w:rsidRPr="00A9793A" w:rsidRDefault="00A9793A" w:rsidP="00A9793A">
      <w:pPr>
        <w:widowControl/>
        <w:shd w:val="clear" w:color="auto" w:fill="FFFFFF"/>
        <w:spacing w:line="580" w:lineRule="atLeast"/>
        <w:ind w:firstLine="645"/>
        <w:jc w:val="left"/>
        <w:rPr>
          <w:rFonts w:ascii="Simsun" w:eastAsia="宋体" w:hAnsi="Simsun" w:cs="宋体"/>
          <w:color w:val="000000"/>
          <w:kern w:val="0"/>
          <w:sz w:val="18"/>
          <w:szCs w:val="18"/>
        </w:rPr>
      </w:pPr>
      <w:r w:rsidRPr="00A9793A">
        <w:rPr>
          <w:rFonts w:ascii="黑体" w:eastAsia="黑体" w:hAnsi="黑体" w:cs="宋体" w:hint="eastAsia"/>
          <w:color w:val="000000"/>
          <w:kern w:val="0"/>
          <w:sz w:val="32"/>
          <w:szCs w:val="32"/>
        </w:rPr>
        <w:t>七、面试指定教材</w:t>
      </w:r>
    </w:p>
    <w:p w:rsidR="00A9793A" w:rsidRPr="00A9793A" w:rsidRDefault="00A9793A" w:rsidP="00A9793A">
      <w:pPr>
        <w:widowControl/>
        <w:shd w:val="clear" w:color="auto" w:fill="FFFFFF"/>
        <w:spacing w:line="56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初中语文：人民教育出版社（7-8年级）</w:t>
      </w:r>
    </w:p>
    <w:p w:rsidR="00A9793A" w:rsidRPr="00A9793A" w:rsidRDefault="00A9793A" w:rsidP="00A9793A">
      <w:pPr>
        <w:widowControl/>
        <w:shd w:val="clear" w:color="auto" w:fill="FFFFFF"/>
        <w:spacing w:line="56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初中地理：人民教育出版社（7-8年级）</w:t>
      </w:r>
    </w:p>
    <w:p w:rsidR="00A9793A" w:rsidRPr="00A9793A" w:rsidRDefault="00A9793A" w:rsidP="00A9793A">
      <w:pPr>
        <w:widowControl/>
        <w:shd w:val="clear" w:color="auto" w:fill="FFFFFF"/>
        <w:spacing w:line="56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小学数学：人民教育出版社（4-5年级）</w:t>
      </w:r>
    </w:p>
    <w:p w:rsidR="00A9793A" w:rsidRPr="00A9793A" w:rsidRDefault="00A9793A" w:rsidP="00A9793A">
      <w:pPr>
        <w:widowControl/>
        <w:shd w:val="clear" w:color="auto" w:fill="FFFFFF"/>
        <w:spacing w:line="56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lastRenderedPageBreak/>
        <w:t>小学音乐：人民教育出版社（4-5年级）</w:t>
      </w:r>
    </w:p>
    <w:p w:rsidR="00A9793A" w:rsidRPr="00A9793A" w:rsidRDefault="00A9793A" w:rsidP="00A9793A">
      <w:pPr>
        <w:widowControl/>
        <w:shd w:val="clear" w:color="auto" w:fill="FFFFFF"/>
        <w:spacing w:line="560" w:lineRule="atLeast"/>
        <w:ind w:firstLine="640"/>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小学综合实践：上海科技教育出版社（4-5年级）</w:t>
      </w:r>
    </w:p>
    <w:p w:rsidR="00A9793A" w:rsidRPr="00A9793A" w:rsidRDefault="00A9793A" w:rsidP="00A9793A">
      <w:pPr>
        <w:widowControl/>
        <w:shd w:val="clear" w:color="auto" w:fill="FFFFFF"/>
        <w:spacing w:line="580" w:lineRule="atLeast"/>
        <w:jc w:val="left"/>
        <w:rPr>
          <w:rFonts w:ascii="Simsun" w:eastAsia="宋体" w:hAnsi="Simsun" w:cs="宋体"/>
          <w:color w:val="000000"/>
          <w:kern w:val="0"/>
          <w:sz w:val="18"/>
          <w:szCs w:val="18"/>
        </w:rPr>
      </w:pPr>
      <w:r w:rsidRPr="00A9793A">
        <w:rPr>
          <w:rFonts w:ascii="仿宋_GB2312" w:eastAsia="仿宋_GB2312" w:hAnsi="Simsun" w:cs="宋体" w:hint="eastAsia"/>
          <w:color w:val="000000"/>
          <w:kern w:val="0"/>
          <w:sz w:val="32"/>
          <w:szCs w:val="32"/>
        </w:rPr>
        <w:t>  </w:t>
      </w:r>
    </w:p>
    <w:p w:rsidR="00332EB9" w:rsidRPr="00A9793A" w:rsidRDefault="00332EB9"/>
    <w:sectPr w:rsidR="00332EB9" w:rsidRPr="00A9793A" w:rsidSect="00A9793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F8"/>
    <w:rsid w:val="000605F8"/>
    <w:rsid w:val="00332EB9"/>
    <w:rsid w:val="00A9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74498">
      <w:bodyDiv w:val="1"/>
      <w:marLeft w:val="0"/>
      <w:marRight w:val="0"/>
      <w:marTop w:val="0"/>
      <w:marBottom w:val="0"/>
      <w:divBdr>
        <w:top w:val="none" w:sz="0" w:space="0" w:color="auto"/>
        <w:left w:val="none" w:sz="0" w:space="0" w:color="auto"/>
        <w:bottom w:val="none" w:sz="0" w:space="0" w:color="auto"/>
        <w:right w:val="none" w:sz="0" w:space="0" w:color="auto"/>
      </w:divBdr>
      <w:divsChild>
        <w:div w:id="186898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3483</Characters>
  <Application>Microsoft Office Word</Application>
  <DocSecurity>0</DocSecurity>
  <Lines>29</Lines>
  <Paragraphs>8</Paragraphs>
  <ScaleCrop>false</ScaleCrop>
  <Company>Microsoft</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2016-07-06T07:05:00Z</dcterms:created>
  <dcterms:modified xsi:type="dcterms:W3CDTF">2016-07-06T07:07:00Z</dcterms:modified>
</cp:coreProperties>
</file>