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9E5" w:rsidRPr="004273AE" w:rsidRDefault="00F379E5" w:rsidP="00F379E5">
      <w:pPr>
        <w:spacing w:line="600" w:lineRule="exact"/>
        <w:jc w:val="left"/>
        <w:rPr>
          <w:rFonts w:ascii="宋体" w:hAnsi="宋体"/>
          <w:bCs/>
          <w:sz w:val="30"/>
          <w:szCs w:val="30"/>
        </w:rPr>
      </w:pPr>
      <w:r w:rsidRPr="004273AE">
        <w:rPr>
          <w:rFonts w:ascii="宋体" w:hAnsi="宋体" w:hint="eastAsia"/>
          <w:bCs/>
          <w:sz w:val="30"/>
          <w:szCs w:val="30"/>
        </w:rPr>
        <w:t>附件1</w:t>
      </w:r>
    </w:p>
    <w:p w:rsidR="00F379E5" w:rsidRPr="00452F97" w:rsidRDefault="00F379E5" w:rsidP="00F379E5">
      <w:pPr>
        <w:spacing w:line="600" w:lineRule="exact"/>
        <w:jc w:val="center"/>
        <w:rPr>
          <w:rFonts w:ascii="宋体" w:hAnsi="宋体"/>
          <w:b/>
          <w:bCs/>
          <w:sz w:val="36"/>
          <w:szCs w:val="36"/>
        </w:rPr>
      </w:pPr>
      <w:r w:rsidRPr="00452F97">
        <w:rPr>
          <w:rFonts w:ascii="宋体" w:hAnsi="宋体" w:hint="eastAsia"/>
          <w:b/>
          <w:bCs/>
          <w:sz w:val="36"/>
          <w:szCs w:val="36"/>
        </w:rPr>
        <w:t>教育教学能力测试办法和标准</w:t>
      </w:r>
    </w:p>
    <w:p w:rsidR="00F379E5" w:rsidRDefault="00F379E5" w:rsidP="00F379E5">
      <w:pPr>
        <w:spacing w:line="500" w:lineRule="exact"/>
        <w:ind w:firstLine="564"/>
        <w:rPr>
          <w:rFonts w:ascii="宋体" w:hAnsi="宋体"/>
          <w:sz w:val="28"/>
        </w:rPr>
      </w:pPr>
      <w:r>
        <w:rPr>
          <w:rFonts w:ascii="宋体" w:hAnsi="宋体" w:hint="eastAsia"/>
          <w:sz w:val="28"/>
        </w:rPr>
        <w:t xml:space="preserve"> </w:t>
      </w:r>
    </w:p>
    <w:p w:rsidR="00F379E5" w:rsidRDefault="00F379E5" w:rsidP="00F379E5">
      <w:pPr>
        <w:spacing w:line="500" w:lineRule="exact"/>
        <w:ind w:firstLine="561"/>
        <w:rPr>
          <w:rFonts w:ascii="宋体" w:hAnsi="宋体"/>
          <w:sz w:val="28"/>
        </w:rPr>
      </w:pPr>
      <w:r>
        <w:rPr>
          <w:rFonts w:ascii="宋体" w:hAnsi="宋体" w:hint="eastAsia"/>
          <w:sz w:val="28"/>
        </w:rPr>
        <w:t>一、惠东县教师资格认定教育教学能力测试由我县教师资格专家审查委员会负责组织，测试日期为2016年10月15日（星期六），测试的地点在惠东平山一小，测试分文科、理科和外语三大科组，每个科组分3个测试小组，每个测试小组由1名评委组长和2名评委成员组成，测评成绩取评委的平均分。</w:t>
      </w:r>
    </w:p>
    <w:p w:rsidR="00F379E5" w:rsidRDefault="00F379E5" w:rsidP="00F379E5">
      <w:pPr>
        <w:spacing w:line="500" w:lineRule="exact"/>
        <w:ind w:firstLine="564"/>
        <w:rPr>
          <w:rFonts w:ascii="宋体" w:hAnsi="宋体"/>
          <w:sz w:val="28"/>
        </w:rPr>
      </w:pPr>
      <w:r>
        <w:rPr>
          <w:rFonts w:ascii="宋体" w:hAnsi="宋体" w:hint="eastAsia"/>
          <w:sz w:val="28"/>
        </w:rPr>
        <w:t xml:space="preserve"> 二、教育教学能力测试分试讲和面试两部分，总成绩分别为100分。试讲成绩和面试成绩必须分别达到合格线(合格线为60分)为教学能力测试合格。试讲时间为20-40分钟，面试时间为5-10分钟，试讲内容由申请人按照申请教师资格的种类和申请任教学科(课程)自选，</w:t>
      </w:r>
      <w:r>
        <w:rPr>
          <w:rFonts w:ascii="宋体" w:hAnsi="宋体" w:hint="eastAsia"/>
          <w:sz w:val="28"/>
          <w:szCs w:val="28"/>
        </w:rPr>
        <w:t>课题内容自选，教材资料和</w:t>
      </w:r>
      <w:r>
        <w:rPr>
          <w:rFonts w:ascii="宋体" w:hAnsi="宋体" w:hint="eastAsia"/>
          <w:sz w:val="28"/>
        </w:rPr>
        <w:t>教案自备。</w:t>
      </w:r>
    </w:p>
    <w:p w:rsidR="00F379E5" w:rsidRDefault="00F379E5" w:rsidP="00F379E5">
      <w:pPr>
        <w:spacing w:line="540" w:lineRule="exact"/>
        <w:ind w:firstLine="564"/>
        <w:rPr>
          <w:rFonts w:ascii="宋体" w:hAnsi="宋体"/>
          <w:sz w:val="28"/>
        </w:rPr>
      </w:pPr>
      <w:r>
        <w:rPr>
          <w:rFonts w:ascii="宋体" w:hAnsi="宋体" w:hint="eastAsia"/>
          <w:sz w:val="28"/>
        </w:rPr>
        <w:t xml:space="preserve"> 三、评分标准：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5"/>
        <w:gridCol w:w="1204"/>
        <w:gridCol w:w="6521"/>
        <w:gridCol w:w="992"/>
      </w:tblGrid>
      <w:tr w:rsidR="00F379E5" w:rsidTr="00474C88">
        <w:trPr>
          <w:cantSplit/>
          <w:trHeight w:val="327"/>
          <w:jc w:val="center"/>
        </w:trPr>
        <w:tc>
          <w:tcPr>
            <w:tcW w:w="1809" w:type="dxa"/>
            <w:gridSpan w:val="2"/>
            <w:vAlign w:val="center"/>
          </w:tcPr>
          <w:p w:rsidR="00F379E5" w:rsidRPr="00746D71" w:rsidRDefault="00F379E5" w:rsidP="00474C88">
            <w:pPr>
              <w:spacing w:line="400" w:lineRule="exact"/>
              <w:jc w:val="center"/>
              <w:rPr>
                <w:rFonts w:ascii="宋体" w:hAnsi="宋体"/>
                <w:b/>
                <w:sz w:val="24"/>
              </w:rPr>
            </w:pPr>
            <w:r w:rsidRPr="00746D71">
              <w:rPr>
                <w:rFonts w:ascii="宋体" w:hAnsi="宋体" w:hint="eastAsia"/>
                <w:b/>
                <w:sz w:val="24"/>
              </w:rPr>
              <w:t xml:space="preserve">项 </w:t>
            </w:r>
            <w:r w:rsidRPr="00746D71">
              <w:rPr>
                <w:rFonts w:ascii="宋体" w:hAnsi="宋体"/>
                <w:b/>
                <w:sz w:val="24"/>
              </w:rPr>
              <w:t xml:space="preserve">  </w:t>
            </w:r>
            <w:r w:rsidRPr="00746D71">
              <w:rPr>
                <w:rFonts w:ascii="宋体" w:hAnsi="宋体" w:hint="eastAsia"/>
                <w:b/>
                <w:sz w:val="24"/>
              </w:rPr>
              <w:t>目</w:t>
            </w:r>
          </w:p>
        </w:tc>
        <w:tc>
          <w:tcPr>
            <w:tcW w:w="6521" w:type="dxa"/>
            <w:vAlign w:val="center"/>
          </w:tcPr>
          <w:p w:rsidR="00F379E5" w:rsidRPr="00746D71" w:rsidRDefault="00F379E5" w:rsidP="00474C88">
            <w:pPr>
              <w:spacing w:line="400" w:lineRule="exact"/>
              <w:jc w:val="center"/>
              <w:rPr>
                <w:rFonts w:ascii="宋体" w:hAnsi="宋体"/>
                <w:b/>
                <w:sz w:val="24"/>
              </w:rPr>
            </w:pPr>
            <w:r w:rsidRPr="00746D71">
              <w:rPr>
                <w:rFonts w:ascii="宋体" w:hAnsi="宋体" w:hint="eastAsia"/>
                <w:b/>
                <w:sz w:val="24"/>
              </w:rPr>
              <w:t>项   目   要   求</w:t>
            </w:r>
          </w:p>
        </w:tc>
        <w:tc>
          <w:tcPr>
            <w:tcW w:w="992" w:type="dxa"/>
            <w:vAlign w:val="center"/>
          </w:tcPr>
          <w:p w:rsidR="00F379E5" w:rsidRPr="00746D71" w:rsidRDefault="00F379E5" w:rsidP="00474C88">
            <w:pPr>
              <w:spacing w:line="400" w:lineRule="exact"/>
              <w:jc w:val="center"/>
              <w:rPr>
                <w:rFonts w:ascii="宋体" w:hAnsi="宋体"/>
                <w:b/>
                <w:sz w:val="24"/>
              </w:rPr>
            </w:pPr>
            <w:r w:rsidRPr="00746D71">
              <w:rPr>
                <w:rFonts w:ascii="宋体" w:hAnsi="宋体" w:hint="eastAsia"/>
                <w:b/>
                <w:sz w:val="24"/>
              </w:rPr>
              <w:t>满分值</w:t>
            </w:r>
          </w:p>
        </w:tc>
      </w:tr>
      <w:tr w:rsidR="00F379E5" w:rsidTr="00474C88">
        <w:trPr>
          <w:cantSplit/>
          <w:trHeight w:val="654"/>
          <w:jc w:val="center"/>
        </w:trPr>
        <w:tc>
          <w:tcPr>
            <w:tcW w:w="605" w:type="dxa"/>
            <w:vMerge w:val="restart"/>
            <w:vAlign w:val="center"/>
          </w:tcPr>
          <w:p w:rsidR="00F379E5" w:rsidRPr="00746D71" w:rsidRDefault="00F379E5" w:rsidP="00474C88">
            <w:pPr>
              <w:spacing w:line="460" w:lineRule="exact"/>
              <w:jc w:val="center"/>
              <w:rPr>
                <w:rFonts w:ascii="宋体" w:hAnsi="宋体"/>
                <w:sz w:val="24"/>
              </w:rPr>
            </w:pPr>
            <w:r w:rsidRPr="00746D71">
              <w:rPr>
                <w:rFonts w:ascii="宋体" w:hAnsi="宋体" w:hint="eastAsia"/>
                <w:sz w:val="24"/>
              </w:rPr>
              <w:t>试</w:t>
            </w:r>
          </w:p>
          <w:p w:rsidR="00F379E5" w:rsidRPr="00746D71" w:rsidRDefault="00F379E5" w:rsidP="00474C88">
            <w:pPr>
              <w:spacing w:line="460" w:lineRule="exact"/>
              <w:jc w:val="center"/>
              <w:rPr>
                <w:rFonts w:ascii="宋体" w:hAnsi="宋体"/>
                <w:sz w:val="24"/>
              </w:rPr>
            </w:pPr>
            <w:r w:rsidRPr="00746D71">
              <w:rPr>
                <w:rFonts w:ascii="宋体" w:hAnsi="宋体" w:hint="eastAsia"/>
                <w:sz w:val="24"/>
              </w:rPr>
              <w:t>讲</w:t>
            </w:r>
          </w:p>
        </w:tc>
        <w:tc>
          <w:tcPr>
            <w:tcW w:w="1204" w:type="dxa"/>
            <w:vAlign w:val="center"/>
          </w:tcPr>
          <w:p w:rsidR="00F379E5" w:rsidRPr="00746D71" w:rsidRDefault="00F379E5" w:rsidP="00474C88">
            <w:pPr>
              <w:spacing w:line="400" w:lineRule="exact"/>
              <w:rPr>
                <w:rFonts w:ascii="宋体" w:hAnsi="宋体"/>
                <w:sz w:val="24"/>
              </w:rPr>
            </w:pPr>
            <w:r w:rsidRPr="00746D71">
              <w:rPr>
                <w:rFonts w:ascii="宋体" w:hAnsi="宋体" w:hint="eastAsia"/>
                <w:sz w:val="24"/>
              </w:rPr>
              <w:t>教学设计</w:t>
            </w:r>
          </w:p>
        </w:tc>
        <w:tc>
          <w:tcPr>
            <w:tcW w:w="6521" w:type="dxa"/>
            <w:vAlign w:val="center"/>
          </w:tcPr>
          <w:p w:rsidR="00F379E5" w:rsidRPr="00746D71" w:rsidRDefault="00F379E5" w:rsidP="00474C88">
            <w:pPr>
              <w:spacing w:line="340" w:lineRule="exact"/>
              <w:rPr>
                <w:rFonts w:ascii="宋体" w:hAnsi="宋体"/>
                <w:sz w:val="24"/>
              </w:rPr>
            </w:pPr>
            <w:r w:rsidRPr="00746D71">
              <w:rPr>
                <w:rFonts w:ascii="宋体" w:hAnsi="宋体" w:hint="eastAsia"/>
                <w:sz w:val="24"/>
              </w:rPr>
              <w:t>教学目标明确，重点突出，条理清楚，能抓住要点，体现素质教育的要求</w:t>
            </w:r>
          </w:p>
        </w:tc>
        <w:tc>
          <w:tcPr>
            <w:tcW w:w="992" w:type="dxa"/>
            <w:vAlign w:val="center"/>
          </w:tcPr>
          <w:p w:rsidR="00F379E5" w:rsidRPr="00746D71" w:rsidRDefault="00F379E5" w:rsidP="00474C88">
            <w:pPr>
              <w:spacing w:line="400" w:lineRule="exact"/>
              <w:jc w:val="center"/>
              <w:rPr>
                <w:rFonts w:ascii="宋体" w:hAnsi="宋体"/>
                <w:sz w:val="24"/>
              </w:rPr>
            </w:pPr>
            <w:r w:rsidRPr="00746D71">
              <w:rPr>
                <w:rFonts w:ascii="宋体" w:hAnsi="宋体" w:hint="eastAsia"/>
                <w:sz w:val="24"/>
              </w:rPr>
              <w:t>30</w:t>
            </w:r>
          </w:p>
        </w:tc>
      </w:tr>
      <w:tr w:rsidR="00F379E5" w:rsidTr="00474C88">
        <w:trPr>
          <w:cantSplit/>
          <w:trHeight w:val="673"/>
          <w:jc w:val="center"/>
        </w:trPr>
        <w:tc>
          <w:tcPr>
            <w:tcW w:w="605" w:type="dxa"/>
            <w:vMerge/>
            <w:vAlign w:val="center"/>
          </w:tcPr>
          <w:p w:rsidR="00F379E5" w:rsidRPr="00746D71" w:rsidRDefault="00F379E5" w:rsidP="00474C88">
            <w:pPr>
              <w:spacing w:line="460" w:lineRule="exact"/>
              <w:rPr>
                <w:rFonts w:ascii="宋体" w:hAnsi="宋体"/>
                <w:sz w:val="24"/>
              </w:rPr>
            </w:pPr>
          </w:p>
        </w:tc>
        <w:tc>
          <w:tcPr>
            <w:tcW w:w="1204" w:type="dxa"/>
            <w:vAlign w:val="center"/>
          </w:tcPr>
          <w:p w:rsidR="00F379E5" w:rsidRPr="00746D71" w:rsidRDefault="00F379E5" w:rsidP="00474C88">
            <w:pPr>
              <w:spacing w:line="400" w:lineRule="exact"/>
              <w:rPr>
                <w:rFonts w:ascii="宋体" w:hAnsi="宋体"/>
                <w:sz w:val="24"/>
              </w:rPr>
            </w:pPr>
            <w:r w:rsidRPr="00746D71">
              <w:rPr>
                <w:rFonts w:ascii="宋体" w:hAnsi="宋体" w:hint="eastAsia"/>
                <w:sz w:val="24"/>
              </w:rPr>
              <w:t>教学方法</w:t>
            </w:r>
          </w:p>
        </w:tc>
        <w:tc>
          <w:tcPr>
            <w:tcW w:w="6521" w:type="dxa"/>
            <w:vAlign w:val="center"/>
          </w:tcPr>
          <w:p w:rsidR="00F379E5" w:rsidRPr="00746D71" w:rsidRDefault="00F379E5" w:rsidP="00474C88">
            <w:pPr>
              <w:spacing w:line="340" w:lineRule="exact"/>
              <w:rPr>
                <w:rFonts w:ascii="宋体" w:hAnsi="宋体"/>
                <w:sz w:val="24"/>
              </w:rPr>
            </w:pPr>
            <w:r w:rsidRPr="00746D71">
              <w:rPr>
                <w:rFonts w:ascii="宋体" w:hAnsi="宋体" w:hint="eastAsia"/>
                <w:sz w:val="24"/>
              </w:rPr>
              <w:t>善于组织课堂教学，熟悉教案，讲授正确，适当运用教学资源辅助教学，正确把握课型特点</w:t>
            </w:r>
          </w:p>
        </w:tc>
        <w:tc>
          <w:tcPr>
            <w:tcW w:w="992" w:type="dxa"/>
            <w:vAlign w:val="center"/>
          </w:tcPr>
          <w:p w:rsidR="00F379E5" w:rsidRPr="00746D71" w:rsidRDefault="00F379E5" w:rsidP="00474C88">
            <w:pPr>
              <w:spacing w:line="400" w:lineRule="exact"/>
              <w:jc w:val="center"/>
              <w:rPr>
                <w:rFonts w:ascii="宋体" w:hAnsi="宋体"/>
                <w:sz w:val="24"/>
              </w:rPr>
            </w:pPr>
            <w:r w:rsidRPr="00746D71">
              <w:rPr>
                <w:rFonts w:ascii="宋体" w:hAnsi="宋体" w:hint="eastAsia"/>
                <w:sz w:val="24"/>
              </w:rPr>
              <w:t>20</w:t>
            </w:r>
          </w:p>
        </w:tc>
      </w:tr>
      <w:tr w:rsidR="00F379E5" w:rsidTr="00474C88">
        <w:trPr>
          <w:cantSplit/>
          <w:trHeight w:val="337"/>
          <w:jc w:val="center"/>
        </w:trPr>
        <w:tc>
          <w:tcPr>
            <w:tcW w:w="605" w:type="dxa"/>
            <w:vMerge/>
            <w:vAlign w:val="center"/>
          </w:tcPr>
          <w:p w:rsidR="00F379E5" w:rsidRPr="00746D71" w:rsidRDefault="00F379E5" w:rsidP="00474C88">
            <w:pPr>
              <w:spacing w:line="460" w:lineRule="exact"/>
              <w:rPr>
                <w:rFonts w:ascii="宋体" w:hAnsi="宋体"/>
                <w:sz w:val="24"/>
              </w:rPr>
            </w:pPr>
          </w:p>
        </w:tc>
        <w:tc>
          <w:tcPr>
            <w:tcW w:w="1204" w:type="dxa"/>
            <w:vAlign w:val="center"/>
          </w:tcPr>
          <w:p w:rsidR="00F379E5" w:rsidRPr="00746D71" w:rsidRDefault="00F379E5" w:rsidP="00474C88">
            <w:pPr>
              <w:spacing w:line="400" w:lineRule="exact"/>
              <w:rPr>
                <w:rFonts w:ascii="宋体" w:hAnsi="宋体"/>
                <w:sz w:val="24"/>
              </w:rPr>
            </w:pPr>
            <w:r w:rsidRPr="00746D71">
              <w:rPr>
                <w:rFonts w:ascii="宋体" w:hAnsi="宋体" w:hint="eastAsia"/>
                <w:sz w:val="24"/>
              </w:rPr>
              <w:t>教学技能</w:t>
            </w:r>
          </w:p>
        </w:tc>
        <w:tc>
          <w:tcPr>
            <w:tcW w:w="6521" w:type="dxa"/>
            <w:vAlign w:val="center"/>
          </w:tcPr>
          <w:p w:rsidR="00F379E5" w:rsidRPr="00746D71" w:rsidRDefault="00F379E5" w:rsidP="00474C88">
            <w:pPr>
              <w:spacing w:line="400" w:lineRule="exact"/>
              <w:rPr>
                <w:rFonts w:ascii="宋体" w:hAnsi="宋体"/>
                <w:sz w:val="24"/>
              </w:rPr>
            </w:pPr>
            <w:r w:rsidRPr="00746D71">
              <w:rPr>
                <w:rFonts w:ascii="宋体" w:hAnsi="宋体" w:hint="eastAsia"/>
                <w:sz w:val="24"/>
              </w:rPr>
              <w:t>普通话准确，表达流畅清晰，板书规范合理，教学组织严密</w:t>
            </w:r>
          </w:p>
        </w:tc>
        <w:tc>
          <w:tcPr>
            <w:tcW w:w="992" w:type="dxa"/>
            <w:vAlign w:val="center"/>
          </w:tcPr>
          <w:p w:rsidR="00F379E5" w:rsidRPr="00746D71" w:rsidRDefault="00F379E5" w:rsidP="00474C88">
            <w:pPr>
              <w:spacing w:line="400" w:lineRule="exact"/>
              <w:jc w:val="center"/>
              <w:rPr>
                <w:rFonts w:ascii="宋体" w:hAnsi="宋体"/>
                <w:sz w:val="24"/>
              </w:rPr>
            </w:pPr>
            <w:r w:rsidRPr="00746D71">
              <w:rPr>
                <w:rFonts w:ascii="宋体" w:hAnsi="宋体" w:hint="eastAsia"/>
                <w:sz w:val="24"/>
              </w:rPr>
              <w:t>30</w:t>
            </w:r>
          </w:p>
        </w:tc>
      </w:tr>
      <w:tr w:rsidR="00F379E5" w:rsidTr="00474C88">
        <w:trPr>
          <w:cantSplit/>
          <w:trHeight w:val="337"/>
          <w:jc w:val="center"/>
        </w:trPr>
        <w:tc>
          <w:tcPr>
            <w:tcW w:w="605" w:type="dxa"/>
            <w:vMerge/>
            <w:vAlign w:val="center"/>
          </w:tcPr>
          <w:p w:rsidR="00F379E5" w:rsidRPr="00746D71" w:rsidRDefault="00F379E5" w:rsidP="00474C88">
            <w:pPr>
              <w:spacing w:line="460" w:lineRule="exact"/>
              <w:rPr>
                <w:rFonts w:ascii="宋体" w:hAnsi="宋体"/>
                <w:sz w:val="24"/>
              </w:rPr>
            </w:pPr>
          </w:p>
        </w:tc>
        <w:tc>
          <w:tcPr>
            <w:tcW w:w="1204" w:type="dxa"/>
            <w:vAlign w:val="center"/>
          </w:tcPr>
          <w:p w:rsidR="00F379E5" w:rsidRPr="00746D71" w:rsidRDefault="00F379E5" w:rsidP="00474C88">
            <w:pPr>
              <w:spacing w:line="400" w:lineRule="exact"/>
              <w:rPr>
                <w:rFonts w:ascii="宋体" w:hAnsi="宋体"/>
                <w:sz w:val="24"/>
              </w:rPr>
            </w:pPr>
            <w:r w:rsidRPr="00746D71">
              <w:rPr>
                <w:rFonts w:ascii="宋体" w:hAnsi="宋体" w:hint="eastAsia"/>
                <w:sz w:val="24"/>
              </w:rPr>
              <w:t>教学效果</w:t>
            </w:r>
          </w:p>
        </w:tc>
        <w:tc>
          <w:tcPr>
            <w:tcW w:w="6521" w:type="dxa"/>
            <w:vAlign w:val="center"/>
          </w:tcPr>
          <w:p w:rsidR="00F379E5" w:rsidRPr="00746D71" w:rsidRDefault="00F379E5" w:rsidP="00474C88">
            <w:pPr>
              <w:spacing w:line="400" w:lineRule="exact"/>
              <w:rPr>
                <w:rFonts w:ascii="宋体" w:hAnsi="宋体"/>
                <w:sz w:val="24"/>
              </w:rPr>
            </w:pPr>
            <w:r w:rsidRPr="00746D71">
              <w:rPr>
                <w:rFonts w:ascii="宋体" w:hAnsi="宋体" w:hint="eastAsia"/>
                <w:sz w:val="24"/>
              </w:rPr>
              <w:t>实现教学目标，教学效果好</w:t>
            </w:r>
          </w:p>
        </w:tc>
        <w:tc>
          <w:tcPr>
            <w:tcW w:w="992" w:type="dxa"/>
            <w:vAlign w:val="center"/>
          </w:tcPr>
          <w:p w:rsidR="00F379E5" w:rsidRPr="00746D71" w:rsidRDefault="00F379E5" w:rsidP="00474C88">
            <w:pPr>
              <w:spacing w:line="400" w:lineRule="exact"/>
              <w:jc w:val="center"/>
              <w:rPr>
                <w:rFonts w:ascii="宋体" w:hAnsi="宋体"/>
                <w:sz w:val="24"/>
              </w:rPr>
            </w:pPr>
            <w:r w:rsidRPr="00746D71">
              <w:rPr>
                <w:rFonts w:ascii="宋体" w:hAnsi="宋体" w:hint="eastAsia"/>
                <w:sz w:val="24"/>
              </w:rPr>
              <w:t>2</w:t>
            </w:r>
            <w:r w:rsidRPr="00746D71">
              <w:rPr>
                <w:rFonts w:ascii="宋体" w:hAnsi="宋体"/>
                <w:sz w:val="24"/>
              </w:rPr>
              <w:t>0</w:t>
            </w:r>
          </w:p>
        </w:tc>
      </w:tr>
      <w:tr w:rsidR="00F379E5" w:rsidTr="00474C88">
        <w:trPr>
          <w:cantSplit/>
          <w:trHeight w:val="664"/>
          <w:jc w:val="center"/>
        </w:trPr>
        <w:tc>
          <w:tcPr>
            <w:tcW w:w="1809" w:type="dxa"/>
            <w:gridSpan w:val="2"/>
            <w:vMerge w:val="restart"/>
            <w:vAlign w:val="center"/>
          </w:tcPr>
          <w:p w:rsidR="00F379E5" w:rsidRPr="00746D71" w:rsidRDefault="00F379E5" w:rsidP="00474C88">
            <w:pPr>
              <w:spacing w:line="400" w:lineRule="exact"/>
              <w:jc w:val="center"/>
              <w:rPr>
                <w:rFonts w:ascii="宋体" w:hAnsi="宋体"/>
                <w:sz w:val="24"/>
              </w:rPr>
            </w:pPr>
            <w:r w:rsidRPr="00746D71">
              <w:rPr>
                <w:rFonts w:ascii="宋体" w:hAnsi="宋体" w:hint="eastAsia"/>
                <w:sz w:val="24"/>
              </w:rPr>
              <w:t>面</w:t>
            </w:r>
            <w:r>
              <w:rPr>
                <w:rFonts w:ascii="宋体" w:hAnsi="宋体" w:hint="eastAsia"/>
                <w:sz w:val="24"/>
              </w:rPr>
              <w:t xml:space="preserve">  </w:t>
            </w:r>
            <w:r w:rsidRPr="00746D71">
              <w:rPr>
                <w:rFonts w:ascii="宋体" w:hAnsi="宋体" w:hint="eastAsia"/>
                <w:sz w:val="24"/>
              </w:rPr>
              <w:t>试</w:t>
            </w:r>
          </w:p>
        </w:tc>
        <w:tc>
          <w:tcPr>
            <w:tcW w:w="6521" w:type="dxa"/>
            <w:vAlign w:val="center"/>
          </w:tcPr>
          <w:p w:rsidR="00F379E5" w:rsidRPr="00746D71" w:rsidRDefault="00F379E5" w:rsidP="00474C88">
            <w:pPr>
              <w:spacing w:line="340" w:lineRule="exact"/>
              <w:rPr>
                <w:rFonts w:ascii="宋体" w:hAnsi="宋体"/>
                <w:sz w:val="24"/>
              </w:rPr>
            </w:pPr>
            <w:r w:rsidRPr="00746D71">
              <w:rPr>
                <w:rFonts w:ascii="宋体" w:hAnsi="宋体" w:hint="eastAsia"/>
                <w:sz w:val="24"/>
              </w:rPr>
              <w:t>通过交谈、提问等方式，重点考察申请人的仪表仪态、行为举止、思维能力和口头表达能力</w:t>
            </w:r>
          </w:p>
        </w:tc>
        <w:tc>
          <w:tcPr>
            <w:tcW w:w="992" w:type="dxa"/>
            <w:vAlign w:val="center"/>
          </w:tcPr>
          <w:p w:rsidR="00F379E5" w:rsidRPr="00746D71" w:rsidRDefault="00F379E5" w:rsidP="00474C88">
            <w:pPr>
              <w:spacing w:line="400" w:lineRule="exact"/>
              <w:jc w:val="center"/>
              <w:rPr>
                <w:rFonts w:ascii="宋体" w:hAnsi="宋体"/>
                <w:sz w:val="24"/>
              </w:rPr>
            </w:pPr>
            <w:r w:rsidRPr="00746D71">
              <w:rPr>
                <w:rFonts w:ascii="宋体" w:hAnsi="宋体" w:hint="eastAsia"/>
                <w:sz w:val="24"/>
              </w:rPr>
              <w:t>50</w:t>
            </w:r>
          </w:p>
        </w:tc>
      </w:tr>
      <w:tr w:rsidR="00F379E5" w:rsidTr="00474C88">
        <w:trPr>
          <w:cantSplit/>
          <w:trHeight w:val="119"/>
          <w:jc w:val="center"/>
        </w:trPr>
        <w:tc>
          <w:tcPr>
            <w:tcW w:w="1809" w:type="dxa"/>
            <w:gridSpan w:val="2"/>
            <w:vMerge/>
            <w:vAlign w:val="center"/>
          </w:tcPr>
          <w:p w:rsidR="00F379E5" w:rsidRPr="00746D71" w:rsidRDefault="00F379E5" w:rsidP="00474C88">
            <w:pPr>
              <w:spacing w:line="400" w:lineRule="exact"/>
              <w:jc w:val="center"/>
              <w:rPr>
                <w:rFonts w:ascii="宋体" w:hAnsi="宋体"/>
                <w:sz w:val="24"/>
              </w:rPr>
            </w:pPr>
          </w:p>
        </w:tc>
        <w:tc>
          <w:tcPr>
            <w:tcW w:w="6521" w:type="dxa"/>
            <w:vAlign w:val="center"/>
          </w:tcPr>
          <w:p w:rsidR="00F379E5" w:rsidRPr="00746D71" w:rsidRDefault="00F379E5" w:rsidP="00474C88">
            <w:pPr>
              <w:spacing w:line="340" w:lineRule="exact"/>
              <w:rPr>
                <w:rFonts w:ascii="宋体" w:hAnsi="宋体"/>
                <w:sz w:val="24"/>
              </w:rPr>
            </w:pPr>
            <w:r w:rsidRPr="00746D71">
              <w:rPr>
                <w:rFonts w:ascii="宋体" w:hAnsi="宋体" w:hint="eastAsia"/>
                <w:sz w:val="24"/>
              </w:rPr>
              <w:t>通过交谈、提问等方式，重点考察申请人运用教育学、心理学理论解决教育教学和学生管理实际问题的能力</w:t>
            </w:r>
          </w:p>
        </w:tc>
        <w:tc>
          <w:tcPr>
            <w:tcW w:w="992" w:type="dxa"/>
            <w:vAlign w:val="center"/>
          </w:tcPr>
          <w:p w:rsidR="00F379E5" w:rsidRPr="00746D71" w:rsidRDefault="00F379E5" w:rsidP="00474C88">
            <w:pPr>
              <w:spacing w:line="400" w:lineRule="exact"/>
              <w:jc w:val="center"/>
              <w:rPr>
                <w:rFonts w:ascii="宋体" w:hAnsi="宋体"/>
                <w:sz w:val="24"/>
              </w:rPr>
            </w:pPr>
            <w:r w:rsidRPr="00746D71">
              <w:rPr>
                <w:rFonts w:ascii="宋体" w:hAnsi="宋体" w:hint="eastAsia"/>
                <w:sz w:val="24"/>
              </w:rPr>
              <w:t>50</w:t>
            </w:r>
          </w:p>
        </w:tc>
      </w:tr>
    </w:tbl>
    <w:p w:rsidR="00F379E5" w:rsidRPr="00E54D1D" w:rsidRDefault="00F379E5" w:rsidP="00F379E5">
      <w:pPr>
        <w:spacing w:line="400" w:lineRule="exact"/>
        <w:ind w:firstLineChars="196" w:firstLine="549"/>
        <w:rPr>
          <w:rFonts w:ascii="宋体" w:hAnsi="宋体"/>
          <w:sz w:val="28"/>
          <w:szCs w:val="28"/>
        </w:rPr>
      </w:pPr>
      <w:r w:rsidRPr="00E54D1D">
        <w:rPr>
          <w:rFonts w:ascii="宋体" w:hAnsi="宋体" w:hint="eastAsia"/>
          <w:sz w:val="28"/>
          <w:szCs w:val="28"/>
        </w:rPr>
        <w:t>四、操作方法</w:t>
      </w:r>
    </w:p>
    <w:p w:rsidR="00F379E5" w:rsidRPr="00202C9B" w:rsidRDefault="00F379E5" w:rsidP="00F379E5">
      <w:pPr>
        <w:spacing w:line="400" w:lineRule="exact"/>
        <w:ind w:firstLineChars="200" w:firstLine="560"/>
        <w:rPr>
          <w:rFonts w:ascii="楷体" w:eastAsia="楷体" w:hAnsi="楷体"/>
          <w:b/>
          <w:szCs w:val="21"/>
        </w:rPr>
      </w:pPr>
      <w:r>
        <w:rPr>
          <w:rFonts w:ascii="宋体" w:hAnsi="宋体" w:hint="eastAsia"/>
          <w:sz w:val="28"/>
          <w:szCs w:val="28"/>
        </w:rPr>
        <w:t>应试人员</w:t>
      </w:r>
      <w:r w:rsidRPr="003915B3">
        <w:rPr>
          <w:rFonts w:ascii="宋体" w:hAnsi="宋体" w:hint="eastAsia"/>
          <w:sz w:val="28"/>
          <w:szCs w:val="28"/>
        </w:rPr>
        <w:t>试讲</w:t>
      </w:r>
      <w:r>
        <w:rPr>
          <w:rFonts w:ascii="宋体" w:hAnsi="宋体" w:hint="eastAsia"/>
          <w:sz w:val="28"/>
          <w:szCs w:val="28"/>
        </w:rPr>
        <w:t>（说课）</w:t>
      </w:r>
      <w:r w:rsidRPr="003915B3">
        <w:rPr>
          <w:rFonts w:ascii="宋体" w:hAnsi="宋体" w:hint="eastAsia"/>
          <w:sz w:val="28"/>
          <w:szCs w:val="28"/>
        </w:rPr>
        <w:t>完毕后，</w:t>
      </w:r>
      <w:r w:rsidRPr="00E54D1D">
        <w:rPr>
          <w:rFonts w:ascii="宋体" w:hAnsi="宋体" w:hint="eastAsia"/>
          <w:sz w:val="28"/>
          <w:szCs w:val="28"/>
        </w:rPr>
        <w:t>由组长主持面试</w:t>
      </w:r>
      <w:r w:rsidRPr="003915B3">
        <w:rPr>
          <w:rFonts w:ascii="宋体" w:hAnsi="宋体" w:hint="eastAsia"/>
          <w:sz w:val="28"/>
          <w:szCs w:val="28"/>
        </w:rPr>
        <w:t>，试讲</w:t>
      </w:r>
      <w:r>
        <w:rPr>
          <w:rFonts w:ascii="宋体" w:hAnsi="宋体" w:hint="eastAsia"/>
          <w:sz w:val="28"/>
          <w:szCs w:val="28"/>
        </w:rPr>
        <w:t>（说课）和面试完毕后，</w:t>
      </w:r>
      <w:r w:rsidRPr="003915B3">
        <w:rPr>
          <w:rFonts w:ascii="宋体" w:hAnsi="宋体" w:hint="eastAsia"/>
          <w:sz w:val="28"/>
          <w:szCs w:val="28"/>
        </w:rPr>
        <w:t>评委各自在其《教育教学能力测试表》上打分</w:t>
      </w:r>
      <w:r>
        <w:rPr>
          <w:rFonts w:ascii="宋体" w:hAnsi="宋体" w:hint="eastAsia"/>
          <w:sz w:val="28"/>
          <w:szCs w:val="28"/>
        </w:rPr>
        <w:t>，工作人员将</w:t>
      </w:r>
      <w:r w:rsidRPr="003915B3">
        <w:rPr>
          <w:rFonts w:ascii="宋体" w:hAnsi="宋体" w:hint="eastAsia"/>
          <w:sz w:val="28"/>
          <w:szCs w:val="28"/>
        </w:rPr>
        <w:t>试</w:t>
      </w:r>
      <w:r>
        <w:rPr>
          <w:rFonts w:ascii="宋体" w:hAnsi="宋体" w:hint="eastAsia"/>
          <w:sz w:val="28"/>
          <w:szCs w:val="28"/>
        </w:rPr>
        <w:t>讲(说课)、面试成绩分别</w:t>
      </w:r>
      <w:r w:rsidRPr="003915B3">
        <w:rPr>
          <w:rFonts w:ascii="宋体" w:hAnsi="宋体" w:hint="eastAsia"/>
          <w:sz w:val="28"/>
          <w:szCs w:val="28"/>
        </w:rPr>
        <w:t>取平均分，</w:t>
      </w:r>
      <w:r>
        <w:rPr>
          <w:rFonts w:ascii="宋体" w:hAnsi="宋体" w:hint="eastAsia"/>
          <w:sz w:val="28"/>
          <w:szCs w:val="28"/>
        </w:rPr>
        <w:t>并登记在另一份测试表上，3名评委同时签名，测试成绩合格的，由组长</w:t>
      </w:r>
      <w:r w:rsidRPr="003915B3">
        <w:rPr>
          <w:rFonts w:ascii="宋体" w:hAnsi="宋体" w:hint="eastAsia"/>
          <w:sz w:val="28"/>
          <w:szCs w:val="28"/>
        </w:rPr>
        <w:t>在《教师资格认定申请表》</w:t>
      </w:r>
      <w:r>
        <w:rPr>
          <w:rFonts w:ascii="宋体" w:hAnsi="宋体" w:hint="eastAsia"/>
          <w:sz w:val="28"/>
          <w:szCs w:val="28"/>
        </w:rPr>
        <w:t>上</w:t>
      </w:r>
      <w:r w:rsidRPr="003915B3">
        <w:rPr>
          <w:rFonts w:ascii="宋体" w:hAnsi="宋体" w:hint="eastAsia"/>
          <w:sz w:val="28"/>
          <w:szCs w:val="28"/>
        </w:rPr>
        <w:t>填写测试结果（“合格”）</w:t>
      </w:r>
      <w:r>
        <w:rPr>
          <w:rFonts w:ascii="宋体" w:hAnsi="宋体" w:hint="eastAsia"/>
          <w:sz w:val="28"/>
          <w:szCs w:val="28"/>
        </w:rPr>
        <w:t>并签名，工作人员同时将测试成绩登记在测试对象名单上。</w:t>
      </w:r>
    </w:p>
    <w:p w:rsidR="00AE2977" w:rsidRPr="00F379E5" w:rsidRDefault="00AE2977"/>
    <w:sectPr w:rsidR="00AE2977" w:rsidRPr="00F379E5" w:rsidSect="00F379E5">
      <w:pgSz w:w="11906" w:h="16838"/>
      <w:pgMar w:top="1440" w:right="1418" w:bottom="1440"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379E5"/>
    <w:rsid w:val="00AE2977"/>
    <w:rsid w:val="00F379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9E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653</Characters>
  <Application>Microsoft Office Word</Application>
  <DocSecurity>0</DocSecurity>
  <Lines>5</Lines>
  <Paragraphs>1</Paragraphs>
  <ScaleCrop>false</ScaleCrop>
  <Company>Sky123.Org</Company>
  <LinksUpToDate>false</LinksUpToDate>
  <CharactersWithSpaces>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江瑞成</dc:creator>
  <cp:lastModifiedBy>江瑞成</cp:lastModifiedBy>
  <cp:revision>1</cp:revision>
  <dcterms:created xsi:type="dcterms:W3CDTF">2016-10-09T00:45:00Z</dcterms:created>
  <dcterms:modified xsi:type="dcterms:W3CDTF">2016-10-09T00:46:00Z</dcterms:modified>
</cp:coreProperties>
</file>