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sz w:val="96"/>
          <w:szCs w:val="96"/>
        </w:rPr>
      </w:pPr>
      <w:r>
        <w:rPr>
          <w:rFonts w:hint="eastAsia"/>
          <w:sz w:val="48"/>
          <w:szCs w:val="48"/>
          <w:lang w:val="en-US" w:eastAsia="zh-CN"/>
        </w:rPr>
        <w:t xml:space="preserve">        </w:t>
      </w:r>
      <w:bookmarkStart w:id="0" w:name="_GoBack"/>
      <w:bookmarkEnd w:id="0"/>
      <w:r>
        <w:rPr>
          <w:sz w:val="48"/>
          <w:szCs w:val="48"/>
        </w:rPr>
        <w:t>2016年河南大学工程技术岗位招聘专业</w:t>
      </w:r>
    </w:p>
    <w:p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"http://news.henu.edu.cn/attach/2016/10/24/46882.jpg"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496175" cy="28479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87610"/>
    <w:rsid w:val="66E876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2016-10-31T09:08:00Z</dcterms:created>
  <dc:creator>guoqiang</dc:creator>
  <cp:lastModifiedBy>guoqiang</cp:lastModifiedBy>
  <dcterms:modified xsi:type="dcterms:W3CDTF">2016-10-31T09:09:18Z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