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28"/>
        <w:jc w:val="left"/>
        <w:rPr>
          <w:sz w:val="24"/>
          <w:szCs w:val="32"/>
        </w:rPr>
      </w:pPr>
      <w:r>
        <w:rPr>
          <w:rFonts w:ascii="仿宋_GB2312" w:hAnsi="宋体" w:eastAsia="仿宋_GB2312" w:cs="仿宋_GB2312"/>
          <w:kern w:val="0"/>
          <w:sz w:val="36"/>
          <w:szCs w:val="36"/>
          <w:lang w:val="en-US" w:eastAsia="zh-CN" w:bidi="ar"/>
        </w:rPr>
        <w:t>【</w:t>
      </w:r>
      <w:r>
        <w:rPr>
          <w:rFonts w:ascii="方正小标宋简体" w:hAnsi="宋体" w:eastAsia="方正小标宋简体" w:cs="宋体"/>
          <w:kern w:val="0"/>
          <w:sz w:val="36"/>
          <w:szCs w:val="36"/>
          <w:lang w:val="en-US" w:eastAsia="zh-CN" w:bidi="ar"/>
        </w:rPr>
        <w:t>引进待遇</w:t>
      </w:r>
      <w:r>
        <w:rPr>
          <w:rFonts w:hint="default" w:ascii="仿宋_GB2312" w:hAnsi="宋体" w:eastAsia="仿宋_GB2312" w:cs="仿宋_GB2312"/>
          <w:kern w:val="0"/>
          <w:sz w:val="36"/>
          <w:szCs w:val="36"/>
          <w:lang w:val="en-US" w:eastAsia="zh-CN" w:bidi="ar"/>
        </w:rPr>
        <w:t>】</w:t>
      </w:r>
    </w:p>
    <w:tbl>
      <w:tblPr>
        <w:tblW w:w="8090" w:type="dxa"/>
        <w:jc w:val="center"/>
        <w:tblInd w:w="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1"/>
        <w:gridCol w:w="844"/>
        <w:gridCol w:w="1045"/>
        <w:gridCol w:w="1354"/>
        <w:gridCol w:w="844"/>
        <w:gridCol w:w="848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480" w:firstLineChars="200"/>
              <w:jc w:val="left"/>
              <w:rPr>
                <w:sz w:val="24"/>
                <w:szCs w:val="32"/>
              </w:rPr>
            </w:pPr>
            <w:bookmarkStart w:id="0" w:name="_GoBack" w:colFirst="0" w:colLast="0"/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人员类型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240" w:firstLineChars="100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安家补贴(万元，税前）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240" w:firstLineChars="100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科研启动费（万元）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小计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安家费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住房补贴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工科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理科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left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文科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480" w:firstLineChars="20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正高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240" w:firstLineChars="10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博士且副高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360" w:firstLineChars="15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优秀博士（后）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120" w:firstLineChars="5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博士（后）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 w:firstLine="120" w:firstLineChars="5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3+X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转为长聘后，按当年学校公布的博士且副高引进待遇享受安家费和住房补贴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32"/>
                <w:szCs w:val="28"/>
                <w:bdr w:val="none" w:color="auto" w:sz="0" w:space="0"/>
                <w:lang w:val="en-US" w:eastAsia="zh-CN" w:bidi="ar"/>
              </w:rPr>
              <w:t>师资博士后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8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转为长聘后，按当年学校公布的博士（后）引进待遇享受安家费和住房补贴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sz w:val="24"/>
                <w:szCs w:val="32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4</w:t>
            </w:r>
          </w:p>
        </w:tc>
      </w:tr>
    </w:tbl>
    <w:p>
      <w:pPr>
        <w:rPr>
          <w:sz w:val="24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45638"/>
    <w:rsid w:val="662456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20"/>
      <w:szCs w:val="20"/>
      <w:u w:val="none"/>
    </w:rPr>
  </w:style>
  <w:style w:type="character" w:styleId="4">
    <w:name w:val="Hyperlink"/>
    <w:basedOn w:val="2"/>
    <w:uiPriority w:val="0"/>
    <w:rPr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2016-11-14T05:20:00Z</dcterms:created>
  <dc:creator>guoqiang</dc:creator>
  <cp:lastModifiedBy>guoqiang</cp:lastModifiedBy>
  <dcterms:modified xsi:type="dcterms:W3CDTF">2016-11-14T05:21:11Z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