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7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7"/>
          <w:szCs w:val="17"/>
        </w:rPr>
      </w:pPr>
      <w:r>
        <w:rPr>
          <w:rFonts w:ascii="黑体" w:hAnsi="宋体" w:eastAsia="黑体" w:cs="黑体"/>
          <w:b w:val="0"/>
          <w:i w:val="0"/>
          <w:caps w:val="0"/>
          <w:color w:val="444444"/>
          <w:spacing w:val="0"/>
          <w:kern w:val="0"/>
          <w:sz w:val="40"/>
          <w:szCs w:val="40"/>
          <w:lang w:val="en-US" w:eastAsia="zh-CN" w:bidi="ar"/>
        </w:rPr>
        <w:t>菏泽市教师资格认定机构确认点一览表</w:t>
      </w:r>
    </w:p>
    <w:tbl>
      <w:tblPr>
        <w:tblW w:w="8468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5"/>
        <w:gridCol w:w="1775"/>
        <w:gridCol w:w="2065"/>
        <w:gridCol w:w="1475"/>
        <w:gridCol w:w="1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color w:val="444444"/>
                <w:kern w:val="0"/>
                <w:sz w:val="28"/>
                <w:szCs w:val="28"/>
                <w:lang w:val="en-US" w:eastAsia="zh-CN" w:bidi="ar"/>
              </w:rPr>
              <w:t>认定机构</w:t>
            </w:r>
          </w:p>
        </w:tc>
        <w:tc>
          <w:tcPr>
            <w:tcW w:w="1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color w:val="444444"/>
                <w:kern w:val="0"/>
                <w:sz w:val="28"/>
                <w:szCs w:val="28"/>
                <w:lang w:val="en-US" w:eastAsia="zh-CN" w:bidi="ar"/>
              </w:rPr>
              <w:t>受理范围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color w:val="444444"/>
                <w:kern w:val="0"/>
                <w:sz w:val="28"/>
                <w:szCs w:val="28"/>
                <w:lang w:val="en-US" w:eastAsia="zh-CN" w:bidi="ar"/>
              </w:rPr>
              <w:t>确认地址</w:t>
            </w:r>
          </w:p>
        </w:tc>
        <w:tc>
          <w:tcPr>
            <w:tcW w:w="1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color w:val="444444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1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color w:val="444444"/>
                <w:kern w:val="0"/>
                <w:sz w:val="28"/>
                <w:szCs w:val="28"/>
                <w:lang w:val="en-US" w:eastAsia="zh-CN" w:bidi="ar"/>
              </w:rPr>
              <w:t>时间安排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菏泽市教育局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高中、中等职业学校教师资格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菏泽市教育局西院阶梯教室（菏泽市教育局西行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米，育才路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银盛国际酒店西邻）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5335445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牡丹区：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日；曹县、定陶、成武：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日；单县、巨野：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日；郓城、鄄城、东明：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牡丹区教育局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幼儿园、小学、初级中学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牡丹区重庆路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1266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号牡丹区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教育局一楼东大厅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5685186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-14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曹县教育局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幼儿园、小学、初级中学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曹县赣江路东段实验小学西邻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3397300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-14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定陶区教育局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幼儿园、小学、初级中学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定陶区青年路北段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2216991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-14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成武县教育局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幼儿园、小学、初级中学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成武县先农坛街东段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8989016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-14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单县教育局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幼儿园、小学、初级中学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单县文化路南段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号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4678109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-14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巨野县教育局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幼儿园、小学、初级中学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巨野县前进路北段路西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实验中学南邻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8211307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-14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郓城县教育局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幼儿园、小学、初级中学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郓城县育才路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号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6583382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-14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鄄城县教育局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幼儿园、小学、初级中学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鄄城县黄河西路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181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号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2424108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-14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东明县教育局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幼儿园、小学、初级中学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东明县站前路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火车站广场东邻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7210366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-14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40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7"/>
          <w:szCs w:val="1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444444"/>
          <w:spacing w:val="0"/>
          <w:kern w:val="0"/>
          <w:sz w:val="40"/>
          <w:szCs w:val="4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4799B"/>
    <w:rsid w:val="7CD479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2017-03-06T10:09:00Z</dcterms:created>
  <dc:creator>ASUS</dc:creator>
  <cp:lastModifiedBy>ASUS</cp:lastModifiedBy>
  <dcterms:modified xsi:type="dcterms:W3CDTF">2017-03-06T10:10:04Z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