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附件1：</w:t>
      </w:r>
    </w:p>
    <w:p>
      <w:pPr>
        <w:spacing w:line="0" w:lineRule="atLeast"/>
        <w:ind w:left="232" w:leftChars="-323" w:hanging="910" w:hangingChars="253"/>
        <w:jc w:val="center"/>
        <w:rPr>
          <w:rFonts w:ascii="黑体" w:eastAsia="黑体"/>
          <w:sz w:val="36"/>
          <w:szCs w:val="36"/>
        </w:rPr>
      </w:pPr>
      <w:r>
        <w:rPr>
          <w:rFonts w:hint="eastAsia" w:ascii="黑体" w:eastAsia="黑体"/>
          <w:sz w:val="36"/>
          <w:szCs w:val="36"/>
        </w:rPr>
        <w:t>201</w:t>
      </w:r>
      <w:r>
        <w:rPr>
          <w:rFonts w:hint="eastAsia" w:ascii="黑体" w:eastAsia="黑体"/>
          <w:sz w:val="36"/>
          <w:szCs w:val="36"/>
          <w:lang w:val="en-US" w:eastAsia="zh-CN"/>
        </w:rPr>
        <w:t>9</w:t>
      </w:r>
      <w:r>
        <w:rPr>
          <w:rFonts w:hint="eastAsia" w:ascii="黑体" w:eastAsia="黑体"/>
          <w:sz w:val="36"/>
          <w:szCs w:val="36"/>
        </w:rPr>
        <w:t>年平度市中</w:t>
      </w:r>
      <w:r>
        <w:rPr>
          <w:rFonts w:hint="eastAsia" w:ascii="黑体" w:eastAsia="黑体"/>
          <w:sz w:val="36"/>
          <w:szCs w:val="36"/>
          <w:lang w:eastAsia="zh-CN"/>
        </w:rPr>
        <w:t>小</w:t>
      </w:r>
      <w:r>
        <w:rPr>
          <w:rFonts w:hint="eastAsia" w:ascii="黑体" w:eastAsia="黑体"/>
          <w:sz w:val="36"/>
          <w:szCs w:val="36"/>
        </w:rPr>
        <w:t>学教师校园招聘报名表</w:t>
      </w:r>
    </w:p>
    <w:p>
      <w:pPr>
        <w:spacing w:line="0" w:lineRule="atLeast"/>
        <w:ind w:left="0" w:leftChars="-323" w:hanging="678" w:hangingChars="253"/>
        <w:jc w:val="left"/>
        <w:rPr>
          <w:rFonts w:ascii="黑体" w:eastAsia="黑体"/>
          <w:kern w:val="0"/>
          <w:sz w:val="36"/>
          <w:szCs w:val="36"/>
          <w:u w:val="single"/>
        </w:rPr>
      </w:pPr>
      <w:r>
        <w:rPr>
          <w:rFonts w:hint="eastAsia" w:ascii="楷体_GB2312" w:hAnsi="楷体_GB2312" w:eastAsia="楷体_GB2312" w:cs="楷体_GB2312"/>
          <w:bCs/>
          <w:color w:val="000000"/>
          <w:w w:val="96"/>
          <w:sz w:val="28"/>
          <w:szCs w:val="28"/>
        </w:rPr>
        <w:t xml:space="preserve"> 申报资格审查地点：</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val="en-US" w:eastAsia="zh-CN"/>
        </w:rPr>
        <w:t xml:space="preserve">    </w:t>
      </w:r>
      <w:bookmarkStart w:id="0" w:name="_GoBack"/>
      <w:bookmarkEnd w:id="0"/>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rPr>
        <w:t>大学</w:t>
      </w:r>
    </w:p>
    <w:tbl>
      <w:tblPr>
        <w:tblStyle w:val="6"/>
        <w:tblW w:w="101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1143"/>
        <w:gridCol w:w="933"/>
        <w:gridCol w:w="343"/>
        <w:gridCol w:w="1559"/>
        <w:gridCol w:w="131"/>
        <w:gridCol w:w="1145"/>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1"/>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24"/>
                <w:u w:val="single"/>
              </w:rPr>
            </w:pPr>
            <w:r>
              <w:rPr>
                <w:rFonts w:hint="eastAsia" w:ascii="黑体" w:hAnsi="宋体" w:eastAsia="黑体"/>
                <w:bCs/>
                <w:sz w:val="24"/>
              </w:rPr>
              <w:t>1. 应聘</w:t>
            </w:r>
            <w:r>
              <w:rPr>
                <w:rFonts w:hint="eastAsia" w:ascii="黑体" w:hAnsi="宋体" w:eastAsia="黑体"/>
                <w:bCs/>
                <w:sz w:val="24"/>
                <w:lang w:eastAsia="zh-CN"/>
              </w:rPr>
              <w:t>单位</w:t>
            </w:r>
            <w:r>
              <w:rPr>
                <w:rFonts w:hint="eastAsia" w:ascii="黑体" w:hAnsi="宋体" w:eastAsia="黑体"/>
                <w:bCs/>
                <w:sz w:val="24"/>
              </w:rPr>
              <w:t>：</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r>
              <w:rPr>
                <w:rFonts w:hint="eastAsia" w:ascii="黑体" w:hAnsi="宋体" w:eastAsia="黑体"/>
                <w:bCs/>
                <w:sz w:val="24"/>
              </w:rPr>
              <w:t xml:space="preserve">  </w:t>
            </w:r>
            <w:r>
              <w:rPr>
                <w:rFonts w:hint="eastAsia" w:ascii="黑体" w:hAnsi="宋体" w:eastAsia="黑体"/>
                <w:bCs/>
                <w:sz w:val="24"/>
                <w:lang w:val="en-US" w:eastAsia="zh-CN"/>
              </w:rPr>
              <w:t xml:space="preserve">   </w:t>
            </w:r>
            <w:r>
              <w:rPr>
                <w:rFonts w:hint="eastAsia" w:ascii="黑体" w:hAnsi="宋体" w:eastAsia="黑体"/>
                <w:bCs/>
                <w:sz w:val="24"/>
              </w:rPr>
              <w:t xml:space="preserve"> 应聘</w:t>
            </w:r>
            <w:r>
              <w:rPr>
                <w:rFonts w:hint="eastAsia" w:ascii="黑体" w:hAnsi="宋体" w:eastAsia="黑体"/>
                <w:bCs/>
                <w:sz w:val="24"/>
                <w:lang w:eastAsia="zh-CN"/>
              </w:rPr>
              <w:t>岗位</w:t>
            </w:r>
            <w:r>
              <w:rPr>
                <w:rFonts w:hint="eastAsia" w:ascii="黑体" w:hAnsi="宋体" w:eastAsia="黑体"/>
                <w:bCs/>
                <w:sz w:val="24"/>
              </w:rPr>
              <w:t>：</w:t>
            </w:r>
            <w:r>
              <w:rPr>
                <w:rFonts w:hint="eastAsia" w:ascii="黑体" w:hAnsi="宋体" w:eastAsia="黑体"/>
                <w:bCs/>
                <w:sz w:val="24"/>
                <w:u w:val="single"/>
              </w:rPr>
              <w:t xml:space="preserve">               </w:t>
            </w:r>
          </w:p>
          <w:p>
            <w:pPr>
              <w:spacing w:line="0" w:lineRule="atLeast"/>
              <w:rPr>
                <w:rFonts w:ascii="黑体" w:hAnsi="宋体" w:eastAsia="黑体"/>
                <w:bCs/>
                <w:sz w:val="18"/>
                <w:szCs w:val="18"/>
              </w:rPr>
            </w:pPr>
            <w:r>
              <w:rPr>
                <w:rFonts w:hint="eastAsia" w:ascii="黑体" w:hAnsi="宋体" w:eastAsia="黑体"/>
                <w:bCs/>
                <w:sz w:val="24"/>
              </w:rPr>
              <w:t>2. 应聘</w:t>
            </w:r>
            <w:r>
              <w:rPr>
                <w:rFonts w:hint="eastAsia" w:ascii="黑体" w:hAnsi="宋体" w:eastAsia="黑体"/>
                <w:bCs/>
                <w:sz w:val="24"/>
                <w:lang w:eastAsia="zh-CN"/>
              </w:rPr>
              <w:t>单位</w:t>
            </w:r>
            <w:r>
              <w:rPr>
                <w:rFonts w:hint="eastAsia" w:ascii="黑体" w:hAnsi="宋体" w:eastAsia="黑体"/>
                <w:bCs/>
                <w:sz w:val="24"/>
              </w:rPr>
              <w:t>：</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r>
              <w:rPr>
                <w:rFonts w:hint="eastAsia" w:ascii="黑体" w:hAnsi="宋体" w:eastAsia="黑体"/>
                <w:bCs/>
                <w:sz w:val="24"/>
              </w:rPr>
              <w:t xml:space="preserve"> </w:t>
            </w:r>
            <w:r>
              <w:rPr>
                <w:rFonts w:hint="eastAsia" w:ascii="黑体" w:hAnsi="宋体" w:eastAsia="黑体"/>
                <w:bCs/>
                <w:sz w:val="24"/>
                <w:lang w:val="en-US" w:eastAsia="zh-CN"/>
              </w:rPr>
              <w:t xml:space="preserve"> </w:t>
            </w:r>
            <w:r>
              <w:rPr>
                <w:rFonts w:hint="eastAsia" w:ascii="黑体" w:hAnsi="宋体" w:eastAsia="黑体"/>
                <w:bCs/>
                <w:sz w:val="24"/>
              </w:rPr>
              <w:t xml:space="preserve"> </w:t>
            </w:r>
            <w:r>
              <w:rPr>
                <w:rFonts w:hint="eastAsia" w:ascii="黑体" w:hAnsi="宋体" w:eastAsia="黑体"/>
                <w:bCs/>
                <w:sz w:val="24"/>
                <w:lang w:val="en-US" w:eastAsia="zh-CN"/>
              </w:rPr>
              <w:t xml:space="preserve">  </w:t>
            </w:r>
            <w:r>
              <w:rPr>
                <w:rFonts w:hint="eastAsia" w:ascii="黑体" w:hAnsi="宋体" w:eastAsia="黑体"/>
                <w:bCs/>
                <w:sz w:val="24"/>
              </w:rPr>
              <w:t>应聘</w:t>
            </w:r>
            <w:r>
              <w:rPr>
                <w:rFonts w:hint="eastAsia" w:ascii="黑体" w:hAnsi="宋体" w:eastAsia="黑体"/>
                <w:bCs/>
                <w:sz w:val="24"/>
                <w:lang w:eastAsia="zh-CN"/>
              </w:rPr>
              <w:t>岗位</w:t>
            </w:r>
            <w:r>
              <w:rPr>
                <w:rFonts w:hint="eastAsia" w:ascii="黑体" w:hAnsi="宋体" w:eastAsia="黑体"/>
                <w:bCs/>
                <w:sz w:val="24"/>
              </w:rPr>
              <w:t>：</w:t>
            </w:r>
            <w:r>
              <w:rPr>
                <w:rFonts w:hint="eastAsia" w:ascii="黑体" w:hAnsi="宋体" w:eastAsia="黑体"/>
                <w:bCs/>
                <w:sz w:val="24"/>
                <w:u w:val="single"/>
              </w:rPr>
              <w:t xml:space="preserve">                </w:t>
            </w: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237" w:hRule="atLeast"/>
          <w:jc w:val="center"/>
        </w:trPr>
        <w:tc>
          <w:tcPr>
            <w:tcW w:w="10189" w:type="dxa"/>
            <w:gridSpan w:val="12"/>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hint="eastAsia" w:ascii="黑体" w:hAnsi="宋体" w:eastAsia="黑体"/>
                <w:szCs w:val="21"/>
              </w:rPr>
            </w:pPr>
            <w:r>
              <w:rPr>
                <w:rFonts w:hint="eastAsia" w:ascii="黑体" w:hAnsi="宋体" w:eastAsia="黑体"/>
                <w:szCs w:val="21"/>
              </w:rPr>
              <w:t>1.每人</w:t>
            </w:r>
            <w:r>
              <w:rPr>
                <w:rFonts w:hint="eastAsia" w:ascii="黑体" w:hAnsi="宋体" w:eastAsia="黑体"/>
                <w:szCs w:val="21"/>
                <w:lang w:eastAsia="zh-CN"/>
              </w:rPr>
              <w:t>可填报1个岗位。其中，报考普通高中的考生可兼报相应专业2个不同学校的岗位，</w:t>
            </w:r>
            <w:r>
              <w:rPr>
                <w:rFonts w:hint="eastAsia" w:ascii="黑体" w:hAnsi="宋体" w:eastAsia="黑体"/>
                <w:szCs w:val="21"/>
              </w:rPr>
              <w:t>经初试，被</w:t>
            </w:r>
            <w:r>
              <w:rPr>
                <w:rFonts w:hint="eastAsia" w:ascii="黑体" w:hAnsi="宋体" w:eastAsia="黑体"/>
                <w:szCs w:val="21"/>
                <w:lang w:eastAsia="zh-CN"/>
              </w:rPr>
              <w:t>其</w:t>
            </w:r>
            <w:r>
              <w:rPr>
                <w:rFonts w:hint="eastAsia" w:ascii="黑体" w:hAnsi="宋体" w:eastAsia="黑体"/>
                <w:szCs w:val="21"/>
              </w:rPr>
              <w:t>中</w:t>
            </w:r>
            <w:r>
              <w:rPr>
                <w:rFonts w:hint="eastAsia" w:ascii="黑体" w:hAnsi="宋体" w:eastAsia="黑体"/>
                <w:szCs w:val="21"/>
                <w:lang w:eastAsia="zh-CN"/>
              </w:rPr>
              <w:t>1</w:t>
            </w:r>
            <w:r>
              <w:rPr>
                <w:rFonts w:hint="eastAsia" w:ascii="黑体" w:hAnsi="宋体" w:eastAsia="黑体"/>
                <w:szCs w:val="21"/>
              </w:rPr>
              <w:t>所学校确定进入面试范围的，不得再参加另</w:t>
            </w:r>
            <w:r>
              <w:rPr>
                <w:rFonts w:hint="eastAsia" w:ascii="黑体" w:hAnsi="宋体" w:eastAsia="黑体"/>
                <w:szCs w:val="21"/>
                <w:lang w:eastAsia="zh-CN"/>
              </w:rPr>
              <w:t>1</w:t>
            </w:r>
            <w:r>
              <w:rPr>
                <w:rFonts w:hint="eastAsia" w:ascii="黑体" w:hAnsi="宋体" w:eastAsia="黑体"/>
                <w:szCs w:val="21"/>
              </w:rPr>
              <w:t>所学校的初试。</w:t>
            </w:r>
          </w:p>
          <w:p>
            <w:p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0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8"/>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8"/>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lang w:eastAsia="zh-CN"/>
              </w:rPr>
              <w:t>大学阶段曾在专业技能比赛或高中阶段曾在学科奥赛中</w:t>
            </w:r>
            <w:r>
              <w:rPr>
                <w:rFonts w:hint="eastAsia" w:ascii="宋体" w:hAnsi="宋体"/>
                <w:szCs w:val="21"/>
              </w:rPr>
              <w:t>获</w:t>
            </w:r>
            <w:r>
              <w:rPr>
                <w:rFonts w:hint="eastAsia" w:ascii="宋体" w:hAnsi="宋体"/>
                <w:szCs w:val="21"/>
                <w:lang w:eastAsia="zh-CN"/>
              </w:rPr>
              <w:t>省及以上奖项</w:t>
            </w:r>
            <w:r>
              <w:rPr>
                <w:rFonts w:hint="eastAsia" w:ascii="宋体" w:hAnsi="宋体"/>
                <w:szCs w:val="21"/>
              </w:rPr>
              <w:t>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受到院校级及以上表彰情况</w:t>
            </w:r>
          </w:p>
        </w:tc>
        <w:tc>
          <w:tcPr>
            <w:tcW w:w="8040" w:type="dxa"/>
            <w:gridSpan w:val="8"/>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420" w:firstLineChars="200"/>
              <w:jc w:val="both"/>
              <w:textAlignment w:val="auto"/>
              <w:outlineLvl w:val="9"/>
              <w:rPr>
                <w:rFonts w:ascii="仿宋_GB2312" w:eastAsia="仿宋_GB2312"/>
                <w:sz w:val="21"/>
                <w:szCs w:val="21"/>
              </w:rPr>
            </w:pPr>
            <w:r>
              <w:rPr>
                <w:rFonts w:hint="eastAsia" w:ascii="仿宋_GB2312" w:eastAsia="仿宋_GB2312"/>
                <w:sz w:val="21"/>
                <w:szCs w:val="21"/>
              </w:rPr>
              <w:t>我已仔细阅读</w:t>
            </w:r>
            <w:r>
              <w:rPr>
                <w:rFonts w:hint="eastAsia" w:ascii="仿宋_GB2312" w:eastAsia="仿宋_GB2312"/>
                <w:sz w:val="21"/>
                <w:szCs w:val="21"/>
                <w:lang w:eastAsia="zh-CN"/>
              </w:rPr>
              <w:t>2</w:t>
            </w:r>
            <w:r>
              <w:rPr>
                <w:rFonts w:hint="eastAsia" w:ascii="仿宋_GB2312" w:eastAsia="仿宋_GB2312"/>
                <w:sz w:val="21"/>
                <w:szCs w:val="21"/>
                <w:lang w:eastAsia="zh-CN"/>
              </w:rPr>
              <w:t>019</w:t>
            </w:r>
            <w:r>
              <w:rPr>
                <w:rFonts w:hint="eastAsia" w:ascii="仿宋_GB2312" w:eastAsia="仿宋_GB2312"/>
                <w:sz w:val="21"/>
                <w:szCs w:val="21"/>
              </w:rPr>
              <w:t>年山东省平度市中</w:t>
            </w:r>
            <w:r>
              <w:rPr>
                <w:rFonts w:hint="eastAsia" w:ascii="仿宋_GB2312" w:eastAsia="仿宋_GB2312"/>
                <w:sz w:val="21"/>
                <w:szCs w:val="21"/>
                <w:lang w:eastAsia="zh-CN"/>
              </w:rPr>
              <w:t>小</w:t>
            </w:r>
            <w:r>
              <w:rPr>
                <w:rFonts w:hint="eastAsia" w:ascii="仿宋_GB2312" w:eastAsia="仿宋_GB2312"/>
                <w:sz w:val="21"/>
                <w:szCs w:val="21"/>
              </w:rPr>
              <w:t>学教师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outlineLvl w:val="9"/>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07CBF"/>
    <w:rsid w:val="2F235F84"/>
    <w:rsid w:val="572E0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689</Words>
  <Characters>698</Characters>
  <Paragraphs>131</Paragraphs>
  <TotalTime>7</TotalTime>
  <ScaleCrop>false</ScaleCrop>
  <LinksUpToDate>false</LinksUpToDate>
  <CharactersWithSpaces>1057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张琼</cp:lastModifiedBy>
  <cp:lastPrinted>2017-12-21T07:07:00Z</cp:lastPrinted>
  <dcterms:modified xsi:type="dcterms:W3CDTF">2018-11-23T01:25:30Z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