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2019年日照市东港区事业单位公开招聘急需紧缺专业人才计划表</w:t>
      </w:r>
    </w:p>
    <w:tbl>
      <w:tblPr>
        <w:tblStyle w:val="2"/>
        <w:tblW w:w="9044" w:type="dxa"/>
        <w:jc w:val="center"/>
        <w:tblInd w:w="-2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720"/>
        <w:gridCol w:w="945"/>
        <w:gridCol w:w="870"/>
        <w:gridCol w:w="4198"/>
        <w:gridCol w:w="1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  <w:jc w:val="center"/>
        </w:trPr>
        <w:tc>
          <w:tcPr>
            <w:tcW w:w="1035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color w:val="666666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72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666666"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666666"/>
                <w:kern w:val="0"/>
                <w:sz w:val="24"/>
                <w:szCs w:val="24"/>
                <w:lang w:val="en-US" w:eastAsia="zh-CN" w:bidi="ar"/>
              </w:rPr>
              <w:t>计划</w:t>
            </w:r>
          </w:p>
        </w:tc>
        <w:tc>
          <w:tcPr>
            <w:tcW w:w="94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666666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87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666666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4198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666666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27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666666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土建类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一级学科：土木类、土木工程、建筑学、风景园林学、城乡规划学、城市规划、建筑与土木工程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工程类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一级学科：机械类、信息与通信工程、机械工程、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管理科学与工程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一级学科：计算机类、计算机科学与技术、软件工程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以本科学历报考的：法学专业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以研究生学历报考的：一级学科法学、法律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农业类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茶学专业；一级学科：水利类、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水产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、水利工程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管理类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旅游管理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、土地资源管理、公共事业管理、行政管理专业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审计类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审计学、审计、财务管理专业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安全类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4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一级学科：安全科学与工程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4198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11346"/>
    <w:rsid w:val="2CE1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2019-05-08T02:29:00Z</dcterms:created>
  <dc:creator>木子老师</dc:creator>
  <cp:lastModifiedBy>木子老师</cp:lastModifiedBy>
  <dcterms:modified xsi:type="dcterms:W3CDTF">2019-05-08T02:30:30Z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