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2019年菏泽高新区公开招聘教师报名登记表</w:t>
      </w:r>
    </w:p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  <w:r>
        <w:rPr>
          <w:rFonts w:hint="eastAsia" w:ascii="宋体" w:hAnsi="宋体"/>
          <w:sz w:val="28"/>
          <w:szCs w:val="28"/>
        </w:rPr>
        <w:t xml:space="preserve">                 </w:t>
      </w:r>
    </w:p>
    <w:tbl>
      <w:tblPr>
        <w:tblStyle w:val="2"/>
        <w:tblpPr w:leftFromText="181" w:rightFromText="181" w:vertAnchor="text" w:horzAnchor="margin" w:tblpY="1"/>
        <w:tblOverlap w:val="never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33"/>
        <w:gridCol w:w="706"/>
        <w:gridCol w:w="611"/>
        <w:gridCol w:w="665"/>
        <w:gridCol w:w="705"/>
        <w:gridCol w:w="130"/>
        <w:gridCol w:w="567"/>
        <w:gridCol w:w="295"/>
        <w:gridCol w:w="272"/>
        <w:gridCol w:w="1158"/>
        <w:gridCol w:w="981"/>
        <w:gridCol w:w="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户籍所在地（市、县区）</w:t>
            </w:r>
          </w:p>
        </w:tc>
        <w:tc>
          <w:tcPr>
            <w:tcW w:w="58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是否菏泽市在编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21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是否享受减免考务费的人员</w:t>
            </w:r>
          </w:p>
        </w:tc>
        <w:tc>
          <w:tcPr>
            <w:tcW w:w="49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联系电话：                     备用联系电话：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通信地址：                     电子邮箱：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报考依据院校专业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2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A.高级中学教师资格    B.中等职业学校教师资格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C.初级中学教师资格    D.小学教师资格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E.幼儿园教师资格      F.教师资格考试合格证明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2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9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教师资格证书号码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29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9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22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个人简历(从高中阶段填起，须注明每段经历的起止年月、所在单位或学校和担任职务)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</w:t>
            </w:r>
          </w:p>
          <w:p>
            <w:pPr>
              <w:ind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初审意见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</w:pPr>
      <w:r>
        <w:rPr>
          <w:rFonts w:hint="eastAsia"/>
          <w:sz w:val="24"/>
          <w:szCs w:val="24"/>
        </w:rPr>
        <w:t>此表请用A4纸双面打印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107BF"/>
    <w:rsid w:val="2F110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2019-05-08T00:45:00Z</dcterms:created>
  <dc:creator>鑫</dc:creator>
  <cp:lastModifiedBy>鑫</cp:lastModifiedBy>
  <dcterms:modified xsi:type="dcterms:W3CDTF">2019-05-08T00:48:27Z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