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ascii="黑体" w:hAnsi="黑体" w:eastAsia="黑体"/>
          <w:sz w:val="44"/>
          <w:szCs w:val="44"/>
        </w:rPr>
      </w:pPr>
      <w:r>
        <w:rPr>
          <w:rFonts w:hint="eastAsia" w:ascii="黑体" w:hAnsi="黑体" w:eastAsia="黑体"/>
          <w:sz w:val="44"/>
          <w:szCs w:val="44"/>
        </w:rPr>
        <w:t>2019年禹城市市乡中小学</w:t>
      </w:r>
      <w:r>
        <w:rPr>
          <w:rFonts w:hint="eastAsia" w:ascii="黑体" w:hAnsi="黑体" w:eastAsia="黑体"/>
          <w:sz w:val="44"/>
          <w:szCs w:val="44"/>
          <w:lang w:eastAsia="zh-CN"/>
        </w:rPr>
        <w:t>、幼儿园</w:t>
      </w:r>
      <w:r>
        <w:rPr>
          <w:rFonts w:hint="eastAsia" w:ascii="黑体" w:hAnsi="黑体" w:eastAsia="黑体"/>
          <w:sz w:val="44"/>
          <w:szCs w:val="44"/>
        </w:rPr>
        <w:t>公开招聘教师报考指南</w:t>
      </w:r>
    </w:p>
    <w:p>
      <w:pPr>
        <w:spacing w:line="580" w:lineRule="exact"/>
        <w:jc w:val="center"/>
        <w:rPr>
          <w:rFonts w:ascii="黑体" w:hAnsi="黑体" w:eastAsia="黑体"/>
          <w:sz w:val="36"/>
          <w:szCs w:val="36"/>
        </w:rPr>
      </w:pP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一、关于报考范围条件的有关事项</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1、哪些人员可以应聘？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w:t>
      </w:r>
      <w:r>
        <w:rPr>
          <w:rFonts w:hint="eastAsia" w:ascii="仿宋_GB2312" w:eastAsia="仿宋_GB2312"/>
          <w:sz w:val="32"/>
          <w:szCs w:val="32"/>
        </w:rPr>
        <w:t>2019年禹城市</w:t>
      </w:r>
      <w:r>
        <w:rPr>
          <w:rFonts w:hint="eastAsia" w:ascii="仿宋_GB2312" w:eastAsia="仿宋_GB2312"/>
          <w:sz w:val="32"/>
          <w:szCs w:val="32"/>
          <w:lang w:eastAsia="zh-CN"/>
        </w:rPr>
        <w:t>市乡中小学、幼儿园</w:t>
      </w:r>
      <w:r>
        <w:rPr>
          <w:rFonts w:hint="eastAsia" w:ascii="仿宋_GB2312" w:eastAsia="仿宋_GB2312"/>
          <w:sz w:val="32"/>
          <w:szCs w:val="32"/>
        </w:rPr>
        <w:t>公开招聘</w:t>
      </w:r>
      <w:r>
        <w:rPr>
          <w:rFonts w:hint="eastAsia" w:ascii="仿宋_GB2312" w:eastAsia="仿宋_GB2312"/>
          <w:sz w:val="32"/>
          <w:szCs w:val="32"/>
          <w:lang w:eastAsia="zh-CN"/>
        </w:rPr>
        <w:t>教师</w:t>
      </w:r>
      <w:r>
        <w:rPr>
          <w:rFonts w:hint="eastAsia" w:ascii="仿宋_GB2312" w:hAnsi="仿宋" w:eastAsia="仿宋_GB2312"/>
          <w:sz w:val="32"/>
          <w:szCs w:val="32"/>
          <w:lang w:eastAsia="zh-CN"/>
        </w:rPr>
        <w:t>公告</w:t>
      </w:r>
      <w:r>
        <w:rPr>
          <w:rFonts w:hint="eastAsia" w:ascii="仿宋_GB2312" w:hAnsi="仿宋" w:eastAsia="仿宋_GB2312"/>
          <w:sz w:val="32"/>
          <w:szCs w:val="32"/>
        </w:rPr>
        <w:t>》规定的条件及招聘岗位资格条件者，均可应聘。</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2、哪些人员不能应聘？</w:t>
      </w:r>
    </w:p>
    <w:p>
      <w:pPr>
        <w:spacing w:line="580" w:lineRule="exact"/>
        <w:ind w:firstLine="640" w:firstLineChars="200"/>
        <w:rPr>
          <w:rFonts w:ascii="仿宋_GB2312" w:hAnsi="仿宋" w:eastAsia="仿宋_GB2312"/>
          <w:b/>
          <w:sz w:val="32"/>
          <w:szCs w:val="32"/>
        </w:rPr>
      </w:pPr>
      <w:r>
        <w:rPr>
          <w:rFonts w:hint="eastAsia" w:ascii="仿宋_GB2312" w:hAnsi="微软雅黑" w:eastAsia="仿宋_GB2312" w:cs="宋体"/>
          <w:color w:val="000000"/>
          <w:kern w:val="0"/>
          <w:sz w:val="32"/>
          <w:szCs w:val="32"/>
        </w:rPr>
        <w:t>（1）禹城市机关事业单位在编在职人员；现役军人；在读非应届毕业生且不得以已取得的学历作为条件报考。</w:t>
      </w:r>
      <w:r>
        <w:rPr>
          <w:rFonts w:hint="eastAsia" w:ascii="仿宋_GB2312" w:hAnsi="微软雅黑" w:eastAsia="仿宋_GB2312" w:cs="宋体"/>
          <w:color w:val="000000"/>
          <w:kern w:val="0"/>
          <w:sz w:val="32"/>
          <w:szCs w:val="32"/>
        </w:rPr>
        <w:br w:type="textWrapping"/>
      </w:r>
      <w:r>
        <w:rPr>
          <w:rFonts w:hint="eastAsia" w:ascii="仿宋_GB2312" w:hAnsi="微软雅黑" w:eastAsia="仿宋_GB2312" w:cs="宋体"/>
          <w:color w:val="000000"/>
          <w:kern w:val="0"/>
          <w:sz w:val="32"/>
          <w:szCs w:val="32"/>
        </w:rPr>
        <w:t>　　（2）曾受过刑事处罚、被辞退或者开除公职的；有犯罪嫌疑尚未查清的，以及法律、法规规定不得招聘的其他情形的人员。</w:t>
      </w:r>
      <w:r>
        <w:rPr>
          <w:rFonts w:hint="eastAsia" w:ascii="仿宋_GB2312" w:hAnsi="微软雅黑" w:eastAsia="仿宋_GB2312" w:cs="宋体"/>
          <w:color w:val="000000"/>
          <w:kern w:val="0"/>
          <w:sz w:val="32"/>
          <w:szCs w:val="32"/>
        </w:rPr>
        <w:br w:type="textWrapping"/>
      </w:r>
      <w:r>
        <w:rPr>
          <w:rFonts w:hint="eastAsia" w:ascii="仿宋_GB2312" w:hAnsi="微软雅黑" w:eastAsia="仿宋_GB2312" w:cs="宋体"/>
          <w:color w:val="000000"/>
          <w:kern w:val="0"/>
          <w:sz w:val="32"/>
          <w:szCs w:val="32"/>
        </w:rPr>
        <w:t>　　（</w:t>
      </w:r>
      <w:r>
        <w:rPr>
          <w:rFonts w:hint="eastAsia" w:ascii="仿宋_GB2312" w:hAnsi="微软雅黑" w:eastAsia="仿宋_GB2312" w:cs="宋体"/>
          <w:color w:val="000000"/>
          <w:kern w:val="0"/>
          <w:sz w:val="32"/>
          <w:szCs w:val="32"/>
          <w:lang w:val="en-US" w:eastAsia="zh-CN"/>
        </w:rPr>
        <w:t>3</w:t>
      </w:r>
      <w:r>
        <w:rPr>
          <w:rFonts w:hint="eastAsia" w:ascii="仿宋_GB2312" w:hAnsi="微软雅黑" w:eastAsia="仿宋_GB2312" w:cs="宋体"/>
          <w:color w:val="000000"/>
          <w:kern w:val="0"/>
          <w:sz w:val="32"/>
          <w:szCs w:val="32"/>
        </w:rPr>
        <w:t>）入学前与具体单位签有定向、委培合同的毕业生，未经定向或委培单位同意的。</w:t>
      </w:r>
      <w:r>
        <w:rPr>
          <w:rFonts w:hint="eastAsia" w:ascii="仿宋_GB2312" w:hAnsi="微软雅黑" w:eastAsia="仿宋_GB2312" w:cs="宋体"/>
          <w:color w:val="000000"/>
          <w:kern w:val="0"/>
          <w:sz w:val="32"/>
          <w:szCs w:val="32"/>
        </w:rPr>
        <w:br w:type="textWrapping"/>
      </w:r>
      <w:r>
        <w:rPr>
          <w:rFonts w:hint="eastAsia" w:ascii="仿宋_GB2312" w:hAnsi="仿宋" w:eastAsia="仿宋_GB2312"/>
          <w:b/>
          <w:sz w:val="32"/>
          <w:szCs w:val="32"/>
        </w:rPr>
        <w:t xml:space="preserve">    二、关于报考岗位的有关事项</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1、学历学位高于岗位要求的人员能否应聘？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学历学位高于岗位要求，应按岗位</w:t>
      </w:r>
      <w:r>
        <w:rPr>
          <w:rFonts w:hint="eastAsia" w:ascii="仿宋_GB2312" w:hAnsi="仿宋" w:eastAsia="仿宋_GB2312"/>
          <w:sz w:val="32"/>
          <w:szCs w:val="32"/>
          <w:lang w:eastAsia="zh-CN"/>
        </w:rPr>
        <w:t>计划</w:t>
      </w:r>
      <w:r>
        <w:rPr>
          <w:rFonts w:hint="eastAsia" w:ascii="仿宋_GB2312" w:hAnsi="仿宋" w:eastAsia="仿宋_GB2312"/>
          <w:sz w:val="32"/>
          <w:szCs w:val="32"/>
        </w:rPr>
        <w:t>表中所规定的相应学历学位及专业条件要求应聘。</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、关于应聘人员所学专业与岗位要求专业界定问题？</w:t>
      </w:r>
    </w:p>
    <w:p>
      <w:pPr>
        <w:spacing w:line="580" w:lineRule="exact"/>
        <w:ind w:firstLine="627" w:firstLineChars="196"/>
        <w:rPr>
          <w:rFonts w:ascii="仿宋_GB2312" w:hAnsi="仿宋" w:eastAsia="仿宋_GB2312"/>
          <w:sz w:val="32"/>
          <w:szCs w:val="32"/>
        </w:rPr>
      </w:pPr>
      <w:r>
        <w:rPr>
          <w:rFonts w:hint="eastAsia" w:ascii="仿宋_GB2312" w:hAnsi="仿宋" w:eastAsia="仿宋_GB2312"/>
          <w:sz w:val="32"/>
          <w:szCs w:val="32"/>
        </w:rPr>
        <w:t>以应聘人员所获毕业证书上注明的专业为准。</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lang w:val="en-US" w:eastAsia="zh-CN"/>
        </w:rPr>
        <w:t>3</w:t>
      </w:r>
      <w:r>
        <w:rPr>
          <w:rFonts w:hint="eastAsia" w:ascii="仿宋_GB2312" w:hAnsi="仿宋" w:eastAsia="仿宋_GB2312"/>
          <w:b/>
          <w:sz w:val="32"/>
          <w:szCs w:val="32"/>
        </w:rPr>
        <w:t>、应聘人员是否可以改报其他岗位？</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在待审核期内可以更改报考岗位。没有通过资格审查的应聘人员，在报名时间截止前可改报其他岗位；提交资料不全的，应聘人员补充信息后可再次报考该岗位。一经通过资格审查的应聘人员，不能改报其他岗位。</w:t>
      </w:r>
      <w:r>
        <w:rPr>
          <w:rFonts w:hint="eastAsia" w:ascii="仿宋_GB2312" w:eastAsia="仿宋_GB2312"/>
          <w:sz w:val="32"/>
          <w:szCs w:val="32"/>
        </w:rPr>
        <w:t>报名截止后，不受待审核期限制，可直接进行审核，但考生无法修改报名信息。建议考生尽早报名，避免出现报名信息无法修改的情况。初审通过的，报名信息不能更改。报名人员有恶意注册报名信息、扰乱报名秩序等行为的，查实后取消其本次报名资格。</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lang w:val="en-US" w:eastAsia="zh-CN"/>
        </w:rPr>
        <w:t>4</w:t>
      </w:r>
      <w:r>
        <w:rPr>
          <w:rFonts w:hint="eastAsia" w:ascii="仿宋_GB2312" w:hAnsi="仿宋" w:eastAsia="仿宋_GB2312"/>
          <w:b/>
          <w:sz w:val="32"/>
          <w:szCs w:val="32"/>
        </w:rPr>
        <w:t>、报考“符合条件的我省实施的服务基层项目人员”岗位是如何规定的？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国家和省有关规定，由我省统一组织招募或选派的，在禹城市服务或具有禹城市常住户口的服务基层项目人员，服务满2年、考核合格，3年内（指2015年、2016年、2017年招募和选派人员，其中，“三支一扶”计划仅限2015、2016年招募人员）应聘的，可以报考服务基层项目人员的招聘岗位；符合其他岗位条件要求的也可报考其他岗位，但二者只能选报一个。已享受优惠政策被录用为公务员或招聘为事业单位工作人员的，不能再报考服务基层项目人员的招聘岗位。</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、服务基层项目人员可以报考面向社会招聘的岗位吗？</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服务基层项目人员既可以报考相应的定向招聘岗位，也可以报考面向社会招聘的岗位，但须符合招聘岗位所要求的资格条件。</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三、关于报考岗位所需证书材料的有关事项</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1、留学回国人员应聘需要提供哪些材料？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留学回国人员应聘的，除提供《</w:t>
      </w:r>
      <w:r>
        <w:rPr>
          <w:rFonts w:hint="eastAsia" w:ascii="仿宋_GB2312" w:hAnsi="仿宋" w:eastAsia="仿宋_GB2312"/>
          <w:sz w:val="32"/>
          <w:szCs w:val="32"/>
          <w:lang w:eastAsia="zh-CN"/>
        </w:rPr>
        <w:t>公告</w:t>
      </w:r>
      <w:r>
        <w:rPr>
          <w:rFonts w:hint="eastAsia" w:ascii="仿宋_GB2312" w:hAnsi="仿宋" w:eastAsia="仿宋_GB2312"/>
          <w:sz w:val="32"/>
          <w:szCs w:val="32"/>
        </w:rPr>
        <w:t>》中规定的相关材料外，还要出具国家教育部门学历认证材料和使领馆开具的有关证明材料。学历学位认证由教育部留学服务中心出具。报考人员可登陆教育部留学服务中心网站（http://www.cscse.edu.cn）查询认证的有关要求和程序。</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2、对学历学位及教师资格证等相关证书有什么要求？</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进入面试范围的考生提交的</w:t>
      </w:r>
      <w:r>
        <w:rPr>
          <w:rFonts w:hint="eastAsia" w:ascii="仿宋_GB2312" w:eastAsia="仿宋_GB2312"/>
          <w:sz w:val="32"/>
          <w:szCs w:val="32"/>
        </w:rPr>
        <w:t>毕业证、学位证、报到证、教师资格证等证书原件须在</w:t>
      </w:r>
      <w:r>
        <w:rPr>
          <w:rFonts w:hint="eastAsia" w:ascii="仿宋_GB2312" w:eastAsia="仿宋_GB2312"/>
          <w:sz w:val="32"/>
          <w:szCs w:val="32"/>
          <w:lang w:eastAsia="zh-CN"/>
        </w:rPr>
        <w:t>面试资格审核前</w:t>
      </w:r>
      <w:r>
        <w:rPr>
          <w:rFonts w:hint="eastAsia" w:ascii="仿宋_GB2312" w:eastAsia="仿宋_GB2312"/>
          <w:sz w:val="32"/>
          <w:szCs w:val="32"/>
        </w:rPr>
        <w:t>取得</w:t>
      </w:r>
      <w:r>
        <w:rPr>
          <w:rFonts w:hint="eastAsia" w:ascii="仿宋_GB2312" w:eastAsia="仿宋_GB2312"/>
          <w:sz w:val="32"/>
          <w:szCs w:val="32"/>
          <w:lang w:eastAsia="zh-CN"/>
        </w:rPr>
        <w:t>。</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四、关于笔试考试的有关事项</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1、2019年禹城市市乡中小学</w:t>
      </w:r>
      <w:r>
        <w:rPr>
          <w:rFonts w:hint="eastAsia" w:ascii="仿宋_GB2312" w:hAnsi="仿宋" w:eastAsia="仿宋_GB2312"/>
          <w:b/>
          <w:sz w:val="32"/>
          <w:szCs w:val="32"/>
          <w:lang w:eastAsia="zh-CN"/>
        </w:rPr>
        <w:t>、幼儿园</w:t>
      </w:r>
      <w:r>
        <w:rPr>
          <w:rFonts w:hint="eastAsia" w:ascii="仿宋_GB2312" w:hAnsi="仿宋" w:eastAsia="仿宋_GB2312"/>
          <w:b/>
          <w:sz w:val="32"/>
          <w:szCs w:val="32"/>
        </w:rPr>
        <w:t>公开招聘教师笔试考场如何安排？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笔试地点以准考证为准</w:t>
      </w:r>
      <w:r>
        <w:rPr>
          <w:rFonts w:hint="eastAsia" w:ascii="仿宋_GB2312" w:hAnsi="仿宋" w:eastAsia="仿宋_GB2312"/>
          <w:sz w:val="32"/>
          <w:szCs w:val="32"/>
          <w:lang w:eastAsia="zh-CN"/>
        </w:rPr>
        <w:t>，应聘人员所在考场及有关要求将在准考证上详细注明</w:t>
      </w:r>
      <w:r>
        <w:rPr>
          <w:rFonts w:hint="eastAsia" w:ascii="仿宋_GB2312" w:hAnsi="仿宋" w:eastAsia="仿宋_GB2312"/>
          <w:sz w:val="32"/>
          <w:szCs w:val="32"/>
        </w:rPr>
        <w:t>。</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2、《刑法》对于考试作弊有哪些新规定？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修改后的《刑法》在第二百八十四条规定:“在法律规定的国家考试中，组织作弊的，处三年以下有期徒刑或者拘役，并处或者单处罚金；情节严重的，处三年以上七年以下有期徒刑，并处罚金” “为他人实施前款犯罪提供作弊器材或者其他帮助的，依照前款的规定处罚”“为实施考试作弊行为，向他人非法出售或者提供第一款规定的考试试题、答案的，依照第一款的规定处罚”“代替他人或者让他人代替自己参加第一款规定的考试的，处拘役或者管制，并处或者单处罚金”。</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此规定已于2015年11</w:t>
      </w:r>
      <w:r>
        <w:rPr>
          <w:rFonts w:hint="eastAsia" w:ascii="仿宋_GB2312" w:hAnsi="仿宋" w:eastAsia="仿宋_GB2312"/>
          <w:sz w:val="32"/>
          <w:szCs w:val="32"/>
          <w:lang w:eastAsia="zh-CN"/>
        </w:rPr>
        <w:t>月</w:t>
      </w:r>
      <w:r>
        <w:rPr>
          <w:rFonts w:hint="eastAsia" w:ascii="仿宋_GB2312" w:hAnsi="仿宋" w:eastAsia="仿宋_GB2312"/>
          <w:sz w:val="32"/>
          <w:szCs w:val="32"/>
        </w:rPr>
        <w:t>1日起正式实施。考生和其他人员违反《刑法》构成犯罪的，将依法追究刑事责任。</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3、考生为何须签订《应聘2019年禹城市市乡中小学、幼儿园公开招聘教师诚信承诺书》？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2019年禹城市市乡中小学、幼儿园公开招聘教师诚信承诺书》是应聘人员自报名起对所提供的个人信息、证件等材料真实性的承诺和认可。下载打印后，《应聘2019年禹城市市乡中小学、幼儿园公开招聘教师诚信承诺书》须由本人签字。应聘人员应自觉遵守各项规定，诚实守信。对因提供有关信息、证件不实、无法提供证件材料或违反有关规定的，招聘主管部门取消其应聘资格，所造成的后果由应聘人员承担。</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4、笔试时对考生的要求有哪些？</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（1）考生必须自觉服从监考人员管理，不得以任何理由妨碍监考人员履行职责，不得扰乱考场秩序。</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（2）根据省、市招聘考试规定，参加考试时，考生须携带笔试准考证、与报考时一致的本人</w:t>
      </w:r>
      <w:r>
        <w:rPr>
          <w:rFonts w:hint="eastAsia" w:ascii="仿宋_GB2312" w:hAnsi="仿宋" w:eastAsia="仿宋_GB2312"/>
          <w:sz w:val="32"/>
          <w:szCs w:val="32"/>
          <w:lang w:eastAsia="zh-CN"/>
        </w:rPr>
        <w:t>二代</w:t>
      </w:r>
      <w:r>
        <w:rPr>
          <w:rFonts w:hint="eastAsia" w:ascii="仿宋_GB2312" w:hAnsi="仿宋" w:eastAsia="仿宋_GB2312"/>
          <w:sz w:val="32"/>
          <w:szCs w:val="32"/>
        </w:rPr>
        <w:t>身份证到指定地点参加考试。</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五、其他事项</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1、享受减免有关考务费用的农村特困大学生和城市低保人员怎样办理减免手续？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拟享受减免公共科目考试费用的农村特困大学生和城市低保人员，不实行网上缴费，应聘人员资格初审通过后本人或委托人于</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日前到禹城市人力资源和社会保障局干部科（禹城市建设路633号禹城市人力资源和社会保障局</w:t>
      </w:r>
      <w:r>
        <w:rPr>
          <w:rFonts w:hint="eastAsia" w:ascii="仿宋_GB2312" w:hAnsi="仿宋" w:eastAsia="仿宋_GB2312"/>
          <w:sz w:val="32"/>
          <w:szCs w:val="32"/>
          <w:lang w:val="en-US" w:eastAsia="zh-CN"/>
        </w:rPr>
        <w:t>205房间</w:t>
      </w:r>
      <w:r>
        <w:rPr>
          <w:rFonts w:hint="eastAsia" w:ascii="仿宋_GB2312" w:hAnsi="仿宋" w:eastAsia="仿宋_GB2312"/>
          <w:sz w:val="32"/>
          <w:szCs w:val="32"/>
        </w:rPr>
        <w:t>）办理现场确认手续。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办理确认时须携带《禹城市市乡中小学、幼儿园公开招聘教师报名登记表》、《2019年禹城市市乡中小学、幼儿园公开招聘教师诚信承诺书》及有关证明材料。证明材料包括：享受国家最低生活保障金的城镇家庭的报考人员提交家庭所在地的县（市、区）民政部门出具的享受最低生活保障的证明和低保证（原件和复印件）；农村贫困家庭的报考人员提交家庭所在地的县（市、区）扶贫办（部门）出具的特困证明和特困家庭基本情况档案卡（原件和复印件），或者出具省人力资源和社会保障厅、省教育厅核发的《山东省特困家庭毕业生就业服务卡》（原件和复印件）。</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2、填写相关表格、信息时需注意什么？</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报名时填写的表格、信息等必须真实、全面、准确。主要信息填报不实的，按弄虚作假处理；因信息填报不全导致未通过资格审查的，责任由应聘人员自负。</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3、应聘人员还需注意哪些问题？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符合条件的应聘人员应在规定时间内尽早报名，避免报名造成网络拥堵。应聘人员在报考期间要保持24小时通讯畅通，并及时了解招聘网站发布的最新信息，避免错过重要信息而影响考试聘用。</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4、本次招聘是否有指定的考试辅导教材和培训班？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禹城市事业单位公开招聘考试不指定考试辅导教材，不举办也不委托任何机构举办考试辅导班。</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5、对所报考岗位要求的资格条件有疑问的，如何咨询？</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报名期间，应聘人员如对所报考岗位要求的资格条件有疑问，</w:t>
      </w:r>
      <w:r>
        <w:rPr>
          <w:rFonts w:hint="eastAsia" w:ascii="仿宋_GB2312" w:hAnsi="仿宋" w:eastAsia="仿宋_GB2312"/>
          <w:sz w:val="32"/>
          <w:szCs w:val="32"/>
          <w:lang w:eastAsia="zh-CN"/>
        </w:rPr>
        <w:t>可拨打电话</w:t>
      </w:r>
      <w:r>
        <w:rPr>
          <w:rFonts w:hint="eastAsia" w:ascii="仿宋_GB2312" w:hAnsi="仿宋" w:eastAsia="仿宋_GB2312"/>
          <w:sz w:val="32"/>
          <w:szCs w:val="32"/>
          <w:lang w:val="en-US" w:eastAsia="zh-CN"/>
        </w:rPr>
        <w:t>0534-7266678进行咨询；如对考务组织有疑问，可拨打电话0534-7365928进行咨询</w:t>
      </w:r>
      <w:r>
        <w:rPr>
          <w:rFonts w:hint="eastAsia" w:ascii="仿宋_GB2312" w:hAnsi="仿宋" w:eastAsia="仿宋_GB2312"/>
          <w:sz w:val="32"/>
          <w:szCs w:val="32"/>
        </w:rPr>
        <w:t>。</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33ED"/>
    <w:rsid w:val="000052A6"/>
    <w:rsid w:val="00043634"/>
    <w:rsid w:val="0004717D"/>
    <w:rsid w:val="000A520C"/>
    <w:rsid w:val="000A71A0"/>
    <w:rsid w:val="000A7F07"/>
    <w:rsid w:val="000D5F5D"/>
    <w:rsid w:val="000E477A"/>
    <w:rsid w:val="00147EE4"/>
    <w:rsid w:val="001520C8"/>
    <w:rsid w:val="0017014A"/>
    <w:rsid w:val="00171DED"/>
    <w:rsid w:val="00173818"/>
    <w:rsid w:val="0018510D"/>
    <w:rsid w:val="001910F8"/>
    <w:rsid w:val="001914F3"/>
    <w:rsid w:val="001C7654"/>
    <w:rsid w:val="0021575F"/>
    <w:rsid w:val="00225707"/>
    <w:rsid w:val="00243C9A"/>
    <w:rsid w:val="00271A19"/>
    <w:rsid w:val="00274EA8"/>
    <w:rsid w:val="00282BD2"/>
    <w:rsid w:val="00297C1C"/>
    <w:rsid w:val="002F066F"/>
    <w:rsid w:val="00303912"/>
    <w:rsid w:val="00313063"/>
    <w:rsid w:val="00337F5D"/>
    <w:rsid w:val="00355705"/>
    <w:rsid w:val="00365D08"/>
    <w:rsid w:val="00372E4E"/>
    <w:rsid w:val="003738EF"/>
    <w:rsid w:val="00384DF6"/>
    <w:rsid w:val="003962EF"/>
    <w:rsid w:val="003B1476"/>
    <w:rsid w:val="00404C7B"/>
    <w:rsid w:val="004175A1"/>
    <w:rsid w:val="00430A22"/>
    <w:rsid w:val="00435D56"/>
    <w:rsid w:val="004472D2"/>
    <w:rsid w:val="004667AE"/>
    <w:rsid w:val="004771CC"/>
    <w:rsid w:val="00486E4F"/>
    <w:rsid w:val="00497879"/>
    <w:rsid w:val="004B7277"/>
    <w:rsid w:val="004D54BD"/>
    <w:rsid w:val="00536678"/>
    <w:rsid w:val="005406D7"/>
    <w:rsid w:val="005B7837"/>
    <w:rsid w:val="005C0EFB"/>
    <w:rsid w:val="005E55C0"/>
    <w:rsid w:val="00633A6E"/>
    <w:rsid w:val="00656DE9"/>
    <w:rsid w:val="006642AC"/>
    <w:rsid w:val="00672007"/>
    <w:rsid w:val="006A2DDA"/>
    <w:rsid w:val="006C5A69"/>
    <w:rsid w:val="006C779D"/>
    <w:rsid w:val="006F42CA"/>
    <w:rsid w:val="00703566"/>
    <w:rsid w:val="00787E0E"/>
    <w:rsid w:val="0079497C"/>
    <w:rsid w:val="0080052E"/>
    <w:rsid w:val="008014B3"/>
    <w:rsid w:val="00826084"/>
    <w:rsid w:val="00845A58"/>
    <w:rsid w:val="00853911"/>
    <w:rsid w:val="00862652"/>
    <w:rsid w:val="008852E6"/>
    <w:rsid w:val="008865F1"/>
    <w:rsid w:val="00894DC0"/>
    <w:rsid w:val="008A0BAC"/>
    <w:rsid w:val="008F1D78"/>
    <w:rsid w:val="008F39F9"/>
    <w:rsid w:val="008F6677"/>
    <w:rsid w:val="00925E7F"/>
    <w:rsid w:val="009566EE"/>
    <w:rsid w:val="0096406C"/>
    <w:rsid w:val="009D5112"/>
    <w:rsid w:val="009D696E"/>
    <w:rsid w:val="00A04724"/>
    <w:rsid w:val="00A313A3"/>
    <w:rsid w:val="00A51E30"/>
    <w:rsid w:val="00A63175"/>
    <w:rsid w:val="00A67413"/>
    <w:rsid w:val="00A710AC"/>
    <w:rsid w:val="00A726F6"/>
    <w:rsid w:val="00A93871"/>
    <w:rsid w:val="00A966FC"/>
    <w:rsid w:val="00AC0261"/>
    <w:rsid w:val="00AD30A3"/>
    <w:rsid w:val="00B12DE7"/>
    <w:rsid w:val="00B32D6A"/>
    <w:rsid w:val="00B34A29"/>
    <w:rsid w:val="00B55544"/>
    <w:rsid w:val="00BE080D"/>
    <w:rsid w:val="00C33E92"/>
    <w:rsid w:val="00C73EAE"/>
    <w:rsid w:val="00C81FDD"/>
    <w:rsid w:val="00CE6B6F"/>
    <w:rsid w:val="00D06966"/>
    <w:rsid w:val="00D24C39"/>
    <w:rsid w:val="00D31300"/>
    <w:rsid w:val="00D333ED"/>
    <w:rsid w:val="00D44783"/>
    <w:rsid w:val="00DA7419"/>
    <w:rsid w:val="00DB25AB"/>
    <w:rsid w:val="00DD78F4"/>
    <w:rsid w:val="00DE087D"/>
    <w:rsid w:val="00DF0A5A"/>
    <w:rsid w:val="00E27237"/>
    <w:rsid w:val="00E622FF"/>
    <w:rsid w:val="00E649DD"/>
    <w:rsid w:val="00F132FE"/>
    <w:rsid w:val="00F31D7A"/>
    <w:rsid w:val="00F55F44"/>
    <w:rsid w:val="00F651B5"/>
    <w:rsid w:val="00FB1975"/>
    <w:rsid w:val="01230929"/>
    <w:rsid w:val="07C73AA9"/>
    <w:rsid w:val="09CD06A9"/>
    <w:rsid w:val="0EFE169A"/>
    <w:rsid w:val="0FF16706"/>
    <w:rsid w:val="14A528A4"/>
    <w:rsid w:val="173830DE"/>
    <w:rsid w:val="1F1435EC"/>
    <w:rsid w:val="2AB272E0"/>
    <w:rsid w:val="2ABE4A80"/>
    <w:rsid w:val="2EA268D6"/>
    <w:rsid w:val="41674414"/>
    <w:rsid w:val="438B3CEF"/>
    <w:rsid w:val="529D2A36"/>
    <w:rsid w:val="594105CF"/>
    <w:rsid w:val="595374B2"/>
    <w:rsid w:val="6083319E"/>
    <w:rsid w:val="79BE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列出段落1"/>
    <w:basedOn w:val="1"/>
    <w:unhideWhenUsed/>
    <w:qFormat/>
    <w:uiPriority w:val="99"/>
    <w:pPr>
      <w:ind w:firstLine="420" w:firstLineChars="200"/>
    </w:pPr>
  </w:style>
  <w:style w:type="character" w:customStyle="1" w:styleId="8">
    <w:name w:val="批注框文本 Char"/>
    <w:basedOn w:val="5"/>
    <w:link w:val="2"/>
    <w:qFormat/>
    <w:uiPriority w:val="0"/>
    <w:rPr>
      <w:rFonts w:asciiTheme="minorHAnsi" w:hAnsiTheme="minorHAnsi" w:eastAsiaTheme="minorEastAsia" w:cstheme="minorBidi"/>
      <w:kern w:val="2"/>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3466</Words>
  <Characters>176</Characters>
  <Lines>1</Lines>
  <Paragraphs>7</Paragraphs>
  <TotalTime>6</TotalTime>
  <ScaleCrop>false</ScaleCrop>
  <LinksUpToDate>false</LinksUpToDate>
  <CharactersWithSpaces>3635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2019-06-26T07:23:59Z</cp:lastPrinted>
  <dcterms:modified xsi:type="dcterms:W3CDTF">2019-06-26T07:29:43Z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