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firstLine="0"/>
        <w:jc w:val="center"/>
        <w:rPr>
          <w:rFonts w:ascii="Microsoft YaHei UI" w:hAnsi="Microsoft YaHei UI" w:eastAsia="Microsoft YaHei UI" w:cs="Microsoft YaHei UI"/>
          <w:i w:val="0"/>
          <w:caps w:val="0"/>
          <w:color w:val="595959"/>
          <w:spacing w:val="15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FF4C41"/>
          <w:spacing w:val="15"/>
          <w:sz w:val="21"/>
          <w:szCs w:val="21"/>
          <w:bdr w:val="none" w:color="auto" w:sz="0" w:space="0"/>
          <w:shd w:val="clear" w:fill="FFFFFF"/>
        </w:rPr>
        <w:t>2019年市教育局直属学校公开招聘教师报考岗位专业类别说明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595959"/>
          <w:spacing w:val="1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firstLine="420"/>
      </w:pPr>
      <w:r>
        <w:rPr>
          <w:color w:val="FF4C00"/>
          <w:bdr w:val="none" w:color="auto" w:sz="0" w:space="0"/>
        </w:rPr>
        <w:t>一、汉语言文学类：</w:t>
      </w:r>
      <w:r>
        <w:rPr>
          <w:bdr w:val="none" w:color="auto" w:sz="0" w:space="0"/>
        </w:rPr>
        <w:t>汉语言文学、新闻学、新闻与传播学、文秘等。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firstLine="420"/>
      </w:pPr>
      <w:r>
        <w:rPr>
          <w:color w:val="FF4C00"/>
          <w:bdr w:val="none" w:color="auto" w:sz="0" w:space="0"/>
        </w:rPr>
        <w:t>二、政治类：</w:t>
      </w:r>
      <w:r>
        <w:rPr>
          <w:bdr w:val="none" w:color="auto" w:sz="0" w:space="0"/>
        </w:rPr>
        <w:t>政治学、马克思主义理论、思想政治教育、国际政治、行政管理学、科学社会主义与国际共产主义运动、中共党史等。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firstLine="420"/>
      </w:pPr>
      <w:r>
        <w:rPr>
          <w:color w:val="FF4C00"/>
          <w:bdr w:val="none" w:color="auto" w:sz="0" w:space="0"/>
        </w:rPr>
        <w:t>三、数学类：</w:t>
      </w:r>
      <w:r>
        <w:rPr>
          <w:bdr w:val="none" w:color="auto" w:sz="0" w:space="0"/>
        </w:rPr>
        <w:t>数学、数学与应用数学、信息与计算科学等。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firstLine="420"/>
      </w:pPr>
      <w:r>
        <w:rPr>
          <w:color w:val="FF4C00"/>
          <w:bdr w:val="none" w:color="auto" w:sz="0" w:space="0"/>
        </w:rPr>
        <w:t>四、英语类：</w:t>
      </w:r>
      <w:r>
        <w:rPr>
          <w:bdr w:val="none" w:color="auto" w:sz="0" w:space="0"/>
        </w:rPr>
        <w:t>英语、英语教育、商务英语等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firstLine="420"/>
      </w:pPr>
      <w:r>
        <w:rPr>
          <w:color w:val="FF4C00"/>
          <w:bdr w:val="none" w:color="auto" w:sz="0" w:space="0"/>
        </w:rPr>
        <w:t>五、物理类：</w:t>
      </w:r>
      <w:r>
        <w:rPr>
          <w:bdr w:val="none" w:color="auto" w:sz="0" w:space="0"/>
        </w:rPr>
        <w:t>物理学、应用物理等。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firstLine="420"/>
      </w:pPr>
      <w:r>
        <w:rPr>
          <w:color w:val="FF4C00"/>
          <w:bdr w:val="none" w:color="auto" w:sz="0" w:space="0"/>
        </w:rPr>
        <w:t>六、化学类：</w:t>
      </w:r>
      <w:r>
        <w:rPr>
          <w:bdr w:val="none" w:color="auto" w:sz="0" w:space="0"/>
        </w:rPr>
        <w:t>化学、应用化学、化学工程等。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firstLine="420"/>
      </w:pPr>
      <w:r>
        <w:rPr>
          <w:color w:val="FF4C00"/>
          <w:bdr w:val="none" w:color="auto" w:sz="0" w:space="0"/>
        </w:rPr>
        <w:t>七、地理类：</w:t>
      </w:r>
      <w:r>
        <w:rPr>
          <w:bdr w:val="none" w:color="auto" w:sz="0" w:space="0"/>
        </w:rPr>
        <w:t>地理科学、人文地理与城乡规划、地理信息科学等。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firstLine="420"/>
      </w:pPr>
      <w:r>
        <w:rPr>
          <w:color w:val="FF4C00"/>
          <w:bdr w:val="none" w:color="auto" w:sz="0" w:space="0"/>
        </w:rPr>
        <w:t>八、历史类：</w:t>
      </w:r>
      <w:r>
        <w:rPr>
          <w:bdr w:val="none" w:color="auto" w:sz="0" w:space="0"/>
        </w:rPr>
        <w:t>历史学、世界史、考古学、外国语言与外国历史、历史地理学、历史文献学等。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firstLine="420"/>
      </w:pPr>
      <w:r>
        <w:rPr>
          <w:color w:val="FF4C00"/>
          <w:bdr w:val="none" w:color="auto" w:sz="0" w:space="0"/>
        </w:rPr>
        <w:t>九、生物类：</w:t>
      </w:r>
      <w:r>
        <w:rPr>
          <w:bdr w:val="none" w:color="auto" w:sz="0" w:space="0"/>
        </w:rPr>
        <w:t>生物科学、生物技术、生物工程等。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firstLine="420"/>
      </w:pPr>
      <w:r>
        <w:rPr>
          <w:color w:val="FF4C00"/>
          <w:bdr w:val="none" w:color="auto" w:sz="0" w:space="0"/>
        </w:rPr>
        <w:t>十、体育类：</w:t>
      </w:r>
      <w:r>
        <w:rPr>
          <w:bdr w:val="none" w:color="auto" w:sz="0" w:space="0"/>
        </w:rPr>
        <w:t>体育学、运动训练、体育教育、社会体育指导与运动管理等。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firstLine="420"/>
      </w:pPr>
      <w:r>
        <w:rPr>
          <w:color w:val="FF4C00"/>
          <w:bdr w:val="none" w:color="auto" w:sz="0" w:space="0"/>
        </w:rPr>
        <w:t>十一、美术类：</w:t>
      </w:r>
      <w:r>
        <w:rPr>
          <w:bdr w:val="none" w:color="auto" w:sz="0" w:space="0"/>
        </w:rPr>
        <w:t>绘画、美术学、美术教育、书法、艺术设计环境设计、设计学、雕塑等。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firstLine="420"/>
      </w:pPr>
      <w:r>
        <w:rPr>
          <w:color w:val="FF4C00"/>
          <w:bdr w:val="none" w:color="auto" w:sz="0" w:space="0"/>
        </w:rPr>
        <w:t>十二、音乐类：</w:t>
      </w:r>
      <w:r>
        <w:rPr>
          <w:bdr w:val="none" w:color="auto" w:sz="0" w:space="0"/>
        </w:rPr>
        <w:t>音乐表演（含声乐、器乐）、音乐学、音乐教育、表演艺术等。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firstLine="420"/>
      </w:pPr>
      <w:r>
        <w:rPr>
          <w:color w:val="FF4C00"/>
          <w:bdr w:val="none" w:color="auto" w:sz="0" w:space="0"/>
        </w:rPr>
        <w:t>十三、信息技术类：</w:t>
      </w:r>
      <w:r>
        <w:rPr>
          <w:bdr w:val="none" w:color="auto" w:sz="0" w:space="0"/>
        </w:rPr>
        <w:t>教育技术学、计算机科学与技术、软件工程、网络工程、信息安全与技术等。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firstLine="420"/>
      </w:pPr>
      <w:r>
        <w:rPr>
          <w:color w:val="FF4C00"/>
          <w:bdr w:val="none" w:color="auto" w:sz="0" w:space="0"/>
        </w:rPr>
        <w:t>十四、幼儿教育类：</w:t>
      </w:r>
      <w:r>
        <w:rPr>
          <w:bdr w:val="none" w:color="auto" w:sz="0" w:space="0"/>
        </w:rPr>
        <w:t>幼儿教育、学前教育、舞蹈、美术、声乐、音乐表演（含声乐、器乐）等。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firstLine="420"/>
      </w:pPr>
      <w:r>
        <w:rPr>
          <w:color w:val="FF4C00"/>
          <w:bdr w:val="none" w:color="auto" w:sz="0" w:space="0"/>
        </w:rPr>
        <w:t>十五、舞蹈类：</w:t>
      </w:r>
      <w:r>
        <w:rPr>
          <w:bdr w:val="none" w:color="auto" w:sz="0" w:space="0"/>
        </w:rPr>
        <w:t>舞蹈学、歌舞表演、舞蹈编导、舞蹈表演等。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firstLine="420"/>
      </w:pPr>
      <w:r>
        <w:rPr>
          <w:color w:val="FF4C00"/>
          <w:bdr w:val="none" w:color="auto" w:sz="0" w:space="0"/>
        </w:rPr>
        <w:t>十六、心理学类：</w:t>
      </w:r>
      <w:r>
        <w:rPr>
          <w:bdr w:val="none" w:color="auto" w:sz="0" w:space="0"/>
        </w:rPr>
        <w:t>应用心理学、教育心理学、社会心理学等。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07D1D"/>
    <w:rsid w:val="04E0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2019-07-05T09:40:00Z</dcterms:created>
  <dc:creator>lenovo</dc:creator>
  <cp:lastModifiedBy>lenovo</cp:lastModifiedBy>
  <dcterms:modified xsi:type="dcterms:W3CDTF">2019-07-05T09:41:04Z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