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b/>
          <w:bCs/>
          <w:sz w:val="44"/>
          <w:szCs w:val="44"/>
        </w:rPr>
      </w:pPr>
      <w:r>
        <w:rPr>
          <w:rFonts w:hint="eastAsia" w:ascii="宋体" w:hAnsi="宋体"/>
          <w:b/>
          <w:bCs/>
          <w:sz w:val="44"/>
          <w:szCs w:val="44"/>
        </w:rPr>
        <w:t>2019年</w:t>
      </w:r>
      <w:r>
        <w:rPr>
          <w:rFonts w:hint="eastAsia" w:ascii="宋体" w:hAnsi="宋体"/>
          <w:b/>
          <w:bCs/>
          <w:sz w:val="44"/>
          <w:szCs w:val="44"/>
          <w:lang w:val="en-US" w:eastAsia="zh-CN"/>
        </w:rPr>
        <w:t>6</w:t>
      </w:r>
      <w:r>
        <w:rPr>
          <w:rFonts w:hint="eastAsia" w:ascii="宋体" w:hAnsi="宋体"/>
          <w:b/>
          <w:bCs/>
          <w:sz w:val="44"/>
          <w:szCs w:val="44"/>
        </w:rPr>
        <w:t>月深圳市</w:t>
      </w:r>
      <w:r>
        <w:rPr>
          <w:rFonts w:hint="eastAsia" w:ascii="宋体" w:hAnsi="宋体"/>
          <w:b/>
          <w:bCs/>
          <w:sz w:val="44"/>
          <w:szCs w:val="44"/>
          <w:lang w:eastAsia="zh-CN"/>
        </w:rPr>
        <w:t>坪山区</w:t>
      </w:r>
      <w:r>
        <w:rPr>
          <w:rFonts w:hint="eastAsia" w:ascii="宋体" w:hAnsi="宋体"/>
          <w:b/>
          <w:bCs/>
          <w:sz w:val="44"/>
          <w:szCs w:val="44"/>
        </w:rPr>
        <w:t>公办中小学公开招聘教师有关问题的解答</w:t>
      </w:r>
    </w:p>
    <w:p>
      <w:pPr>
        <w:spacing w:line="580" w:lineRule="exact"/>
        <w:rPr>
          <w:rFonts w:hint="eastAsia" w:ascii="仿宋_GB2312" w:hAnsi="宋体" w:eastAsia="仿宋_GB2312"/>
          <w:b/>
          <w:bCs/>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1.事业单位专业技术岗位等级是如何划分的？</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二、关于资格条件</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2.2019年的毕业生可报考吗？</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答：在2019年规定的时间毕业，同时符合岗位要求条件的，可以报考相应的岗位。</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3</w:t>
      </w:r>
      <w:r>
        <w:rPr>
          <w:rFonts w:hint="eastAsia" w:ascii="楷体" w:hAnsi="楷体" w:eastAsia="楷体"/>
          <w:b/>
          <w:sz w:val="32"/>
          <w:szCs w:val="32"/>
        </w:rPr>
        <w:t>.市外户籍在深圳雇用的雇员或累计临聘满5年以上的临聘人员按本市户籍人员报考的，其雇用或临聘的截止时间怎么计算？</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答：市外户籍人员在我市机关事业单位雇用的雇员或累计临聘满5年以上的临聘人员，目前仍在岗且按本市户籍人员报考的，</w:t>
      </w:r>
      <w:r>
        <w:rPr>
          <w:rFonts w:hint="eastAsia" w:ascii="仿宋_GB2312" w:eastAsia="仿宋_GB2312"/>
          <w:b/>
          <w:bCs/>
          <w:sz w:val="32"/>
          <w:szCs w:val="32"/>
        </w:rPr>
        <w:t>均截至2019年5月9日</w:t>
      </w:r>
      <w:r>
        <w:rPr>
          <w:rFonts w:hint="eastAsia" w:ascii="仿宋_GB2312" w:hAnsi="仿宋_GB2312" w:eastAsia="仿宋_GB2312"/>
          <w:sz w:val="32"/>
          <w:szCs w:val="32"/>
        </w:rPr>
        <w:t>。</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4</w:t>
      </w:r>
      <w:r>
        <w:rPr>
          <w:rFonts w:hint="eastAsia" w:ascii="楷体" w:hAnsi="楷体" w:eastAsia="楷体"/>
          <w:b/>
          <w:sz w:val="32"/>
          <w:szCs w:val="32"/>
        </w:rPr>
        <w:t>.报考者是市外户籍，但属于驻深部队军人的配偶，能否作为深圳户籍人员报考？如何判定是否符合随军条件？</w:t>
      </w:r>
    </w:p>
    <w:p>
      <w:pPr>
        <w:spacing w:line="580" w:lineRule="exact"/>
        <w:ind w:firstLine="555"/>
        <w:rPr>
          <w:rFonts w:hint="eastAsia" w:ascii="仿宋_GB2312" w:hAnsi="仿宋_GB2312" w:eastAsia="仿宋_GB2312"/>
          <w:sz w:val="32"/>
          <w:szCs w:val="32"/>
        </w:rPr>
      </w:pPr>
      <w:r>
        <w:rPr>
          <w:rFonts w:hint="eastAsia" w:ascii="仿宋_GB2312" w:hAnsi="仿宋_GB2312" w:eastAsia="仿宋_GB2312"/>
          <w:sz w:val="32"/>
          <w:szCs w:val="32"/>
        </w:rPr>
        <w:t>答：市外户籍报考者属于驻深部队军人配偶的，如果符合随军条件，</w:t>
      </w:r>
      <w:r>
        <w:rPr>
          <w:rFonts w:hint="eastAsia" w:ascii="仿宋_GB2312" w:hAnsi="仿宋_GB2312" w:eastAsia="仿宋_GB2312"/>
          <w:sz w:val="32"/>
          <w:szCs w:val="32"/>
          <w:lang w:eastAsia="zh-CN"/>
        </w:rPr>
        <w:t>可以按深圳户籍人员报考</w:t>
      </w:r>
      <w:r>
        <w:rPr>
          <w:rFonts w:hint="eastAsia" w:ascii="仿宋_GB2312" w:hAnsi="仿宋_GB2312" w:eastAsia="仿宋_GB2312"/>
          <w:sz w:val="32"/>
          <w:szCs w:val="32"/>
        </w:rPr>
        <w:t>。</w:t>
      </w:r>
    </w:p>
    <w:p>
      <w:pPr>
        <w:spacing w:line="580" w:lineRule="exact"/>
        <w:ind w:firstLine="555"/>
        <w:rPr>
          <w:rFonts w:hint="eastAsia" w:ascii="仿宋_GB2312" w:hAnsi="仿宋_GB2312" w:eastAsia="仿宋_GB2312"/>
          <w:sz w:val="32"/>
          <w:szCs w:val="32"/>
        </w:rPr>
      </w:pPr>
      <w:r>
        <w:rPr>
          <w:rFonts w:hint="eastAsia" w:ascii="仿宋_GB2312" w:hAnsi="仿宋_GB2312" w:eastAsia="仿宋_GB2312"/>
          <w:sz w:val="32"/>
          <w:szCs w:val="32"/>
        </w:rPr>
        <w:t>是否符合随军条件必须到深圳市</w:t>
      </w:r>
      <w:bookmarkStart w:id="0" w:name="_GoBack"/>
      <w:bookmarkEnd w:id="0"/>
      <w:r>
        <w:rPr>
          <w:rFonts w:hint="eastAsia" w:ascii="仿宋_GB2312" w:hAnsi="仿宋_GB2312" w:eastAsia="仿宋_GB2312"/>
          <w:sz w:val="32"/>
          <w:szCs w:val="32"/>
          <w:lang w:eastAsia="zh-CN"/>
        </w:rPr>
        <w:t>退役军人事务局</w:t>
      </w:r>
      <w:r>
        <w:rPr>
          <w:rFonts w:hint="eastAsia" w:ascii="仿宋_GB2312" w:hAnsi="仿宋_GB2312" w:eastAsia="仿宋_GB2312"/>
          <w:sz w:val="32"/>
          <w:szCs w:val="32"/>
        </w:rPr>
        <w:t>进行认定（咨询电话：88123495）。</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5</w:t>
      </w:r>
      <w:r>
        <w:rPr>
          <w:rFonts w:hint="eastAsia" w:ascii="楷体" w:hAnsi="楷体" w:eastAsia="楷体"/>
          <w:b/>
          <w:sz w:val="32"/>
          <w:szCs w:val="32"/>
        </w:rPr>
        <w:t>.此次招考低学历能否报考高学历要求的岗位，高学历能否报考低学历要求的岗位？如：“本科”学历的能否报考“大专”要求的岗位，“研究生”学历的能否报考本科以下学历要求的岗位？</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6</w:t>
      </w:r>
      <w:r>
        <w:rPr>
          <w:rFonts w:hint="eastAsia" w:ascii="楷体" w:hAnsi="楷体" w:eastAsia="楷体"/>
          <w:b/>
          <w:sz w:val="32"/>
          <w:szCs w:val="32"/>
        </w:rPr>
        <w:t xml:space="preserve">.如何判定所学专业是否符合岗位要求？留学回国人员所学专业如何确定？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2019年考试录用公务员专业参考目录》，如果岗位要求二级专业科目，则相应的三级专业都可报考；如果岗位要求的是三级专业科目，则只有该专业符合岗位要求。若报考者所学专业在专业目录中没有，报考者须提前咨询招考单位，由招考单位根据岗位要求及报考者提供的学历证书及成绩单判定是否符合岗位专业要求；同样，若专业目录中没有与留学回国人员所学专业名称完全一致的专业，报考者须提前咨询招考单位，由招考单位根据所提供的学位证书及成绩单中文翻译文件判定其专业代码归属及是否符合岗位专业要求。</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7</w:t>
      </w:r>
      <w:r>
        <w:rPr>
          <w:rFonts w:hint="eastAsia" w:ascii="楷体" w:hAnsi="楷体" w:eastAsia="楷体"/>
          <w:b/>
          <w:sz w:val="32"/>
          <w:szCs w:val="32"/>
        </w:rPr>
        <w:t>.双学位的报考者能否以第二学位的专业报考？</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答：如果报考者具有两个毕业证书和两个学位证书（也就是说需要四本证书），可以按第二学位的专业报考。</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8</w:t>
      </w:r>
      <w:r>
        <w:rPr>
          <w:rFonts w:hint="eastAsia" w:ascii="楷体" w:hAnsi="楷体" w:eastAsia="楷体"/>
          <w:b/>
          <w:sz w:val="32"/>
          <w:szCs w:val="32"/>
        </w:rPr>
        <w:t>.高级专业技术资格（职业资格）的能否报考中级以下专业技术资格（职业资格）要求的岗位？具有英语六级的能否报考要求英语四级的岗位？</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9</w:t>
      </w:r>
      <w:r>
        <w:rPr>
          <w:rFonts w:hint="eastAsia" w:ascii="楷体" w:hAnsi="楷体" w:eastAsia="楷体"/>
          <w:b/>
          <w:sz w:val="32"/>
          <w:szCs w:val="32"/>
        </w:rPr>
        <w:t>.招考岗位要求取得相关证书（如英语四、六级证书，职称证等），如报考者已通过相关考试，且已知道考试成绩，但没有取得相关证书，这种情况能否报考？</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止2019年5月9日。岗位要求取得相关证书的，必须在此之前通过考试、评审或认定，并在资格初审现场提供证书（岗位另有说明的除外），否则视为不符合报考条件。</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hint="eastAsia" w:ascii="楷体" w:hAnsi="楷体" w:eastAsia="楷体"/>
          <w:b/>
          <w:sz w:val="32"/>
          <w:szCs w:val="32"/>
          <w:lang w:val="en-US" w:eastAsia="zh-CN"/>
        </w:rPr>
        <w:t>0</w:t>
      </w:r>
      <w:r>
        <w:rPr>
          <w:rFonts w:hint="eastAsia" w:ascii="楷体" w:hAnsi="楷体" w:eastAsia="楷体"/>
          <w:b/>
          <w:sz w:val="32"/>
          <w:szCs w:val="32"/>
        </w:rPr>
        <w:t>.此次招考的时间如何安排？</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2019年5月9日10:00至5月13日17:00网上报名并打印报名表，5月29日</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:00至5月31日17:00网上打印准考证，6月2日笔试，7月1日16:00前公布笔试成绩和合格线，资格初审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面试、体检、考核等程序均由</w:t>
      </w:r>
      <w:r>
        <w:rPr>
          <w:rFonts w:hint="eastAsia" w:ascii="仿宋_GB2312" w:hAnsi="仿宋_GB2312" w:eastAsia="仿宋_GB2312"/>
          <w:sz w:val="32"/>
          <w:szCs w:val="32"/>
          <w:lang w:eastAsia="zh-CN"/>
        </w:rPr>
        <w:t>招聘组织</w:t>
      </w:r>
      <w:r>
        <w:rPr>
          <w:rFonts w:hint="eastAsia" w:ascii="仿宋_GB2312" w:hAnsi="仿宋_GB2312" w:eastAsia="仿宋_GB2312"/>
          <w:sz w:val="32"/>
          <w:szCs w:val="32"/>
        </w:rPr>
        <w:t>单位具体安排时间。</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spacing w:line="580" w:lineRule="exact"/>
        <w:ind w:firstLine="643" w:firstLineChars="200"/>
        <w:rPr>
          <w:rFonts w:eastAsia="楷体_GB2312"/>
          <w:b/>
          <w:kern w:val="32"/>
          <w:sz w:val="32"/>
          <w:szCs w:val="32"/>
        </w:rPr>
      </w:pPr>
      <w:r>
        <w:rPr>
          <w:rFonts w:hint="eastAsia" w:ascii="楷体" w:hAnsi="楷体" w:eastAsia="楷体"/>
          <w:b/>
          <w:sz w:val="32"/>
          <w:szCs w:val="32"/>
        </w:rPr>
        <w:t>1</w:t>
      </w:r>
      <w:r>
        <w:rPr>
          <w:rFonts w:hint="eastAsia" w:ascii="楷体" w:hAnsi="楷体" w:eastAsia="楷体"/>
          <w:b/>
          <w:sz w:val="32"/>
          <w:szCs w:val="32"/>
          <w:lang w:val="en-US" w:eastAsia="zh-CN"/>
        </w:rPr>
        <w:t>1</w:t>
      </w:r>
      <w:r>
        <w:rPr>
          <w:rFonts w:hint="eastAsia" w:ascii="楷体" w:hAnsi="楷体" w:eastAsia="楷体"/>
          <w:b/>
          <w:sz w:val="32"/>
          <w:szCs w:val="32"/>
        </w:rPr>
        <w:t>.</w:t>
      </w:r>
      <w:r>
        <w:rPr>
          <w:rFonts w:eastAsia="楷体_GB2312"/>
          <w:b/>
          <w:kern w:val="32"/>
          <w:sz w:val="32"/>
          <w:szCs w:val="32"/>
        </w:rPr>
        <w:t>如果</w:t>
      </w:r>
      <w:r>
        <w:rPr>
          <w:rFonts w:hint="eastAsia" w:eastAsia="楷体_GB2312"/>
          <w:b/>
          <w:kern w:val="32"/>
          <w:sz w:val="32"/>
          <w:szCs w:val="32"/>
          <w:lang w:eastAsia="zh-CN"/>
        </w:rPr>
        <w:t>有效</w:t>
      </w:r>
      <w:r>
        <w:rPr>
          <w:rFonts w:hint="eastAsia" w:eastAsia="楷体_GB2312"/>
          <w:b/>
          <w:kern w:val="32"/>
          <w:sz w:val="32"/>
          <w:szCs w:val="32"/>
        </w:rPr>
        <w:t>居民</w:t>
      </w:r>
      <w:r>
        <w:rPr>
          <w:rFonts w:eastAsia="楷体_GB2312"/>
          <w:b/>
          <w:kern w:val="32"/>
          <w:sz w:val="32"/>
          <w:szCs w:val="32"/>
        </w:rPr>
        <w:t>身份证遗失或正在办理中，怎样处理方可参加考试？</w:t>
      </w:r>
    </w:p>
    <w:p>
      <w:pPr>
        <w:snapToGrid w:val="0"/>
        <w:spacing w:line="580" w:lineRule="exact"/>
        <w:ind w:firstLine="624"/>
        <w:rPr>
          <w:rFonts w:hint="default" w:eastAsia="仿宋_GB2312"/>
          <w:kern w:val="0"/>
          <w:sz w:val="32"/>
          <w:szCs w:val="32"/>
          <w:lang w:val="en-US" w:eastAsia="zh-CN"/>
        </w:rPr>
      </w:pPr>
      <w:r>
        <w:rPr>
          <w:rFonts w:hint="eastAsia" w:eastAsia="仿宋_GB2312"/>
          <w:kern w:val="0"/>
          <w:sz w:val="32"/>
          <w:szCs w:val="32"/>
        </w:rPr>
        <w:t>答：</w:t>
      </w:r>
      <w:r>
        <w:rPr>
          <w:rFonts w:eastAsia="仿宋_GB2312"/>
          <w:kern w:val="0"/>
          <w:sz w:val="32"/>
          <w:szCs w:val="32"/>
        </w:rPr>
        <w:t>如</w:t>
      </w:r>
      <w:r>
        <w:rPr>
          <w:rFonts w:hint="eastAsia" w:eastAsia="仿宋_GB2312"/>
          <w:kern w:val="0"/>
          <w:sz w:val="32"/>
          <w:szCs w:val="32"/>
          <w:lang w:eastAsia="zh-CN"/>
        </w:rPr>
        <w:t>有效</w:t>
      </w:r>
      <w:r>
        <w:rPr>
          <w:rFonts w:hint="eastAsia" w:eastAsia="仿宋_GB2312"/>
          <w:kern w:val="0"/>
          <w:sz w:val="32"/>
          <w:szCs w:val="32"/>
        </w:rPr>
        <w:t>居民</w:t>
      </w:r>
      <w:r>
        <w:rPr>
          <w:rFonts w:eastAsia="仿宋_GB2312"/>
          <w:kern w:val="0"/>
          <w:sz w:val="32"/>
          <w:szCs w:val="32"/>
        </w:rPr>
        <w:t>身份证失效、遗失或更换中的，应当及时向公安机关申请办理临时居民身份证，凭准考证及</w:t>
      </w:r>
      <w:r>
        <w:rPr>
          <w:rFonts w:hint="eastAsia" w:eastAsia="仿宋_GB2312"/>
          <w:kern w:val="0"/>
          <w:sz w:val="32"/>
          <w:szCs w:val="32"/>
        </w:rPr>
        <w:t>有效的</w:t>
      </w:r>
      <w:r>
        <w:rPr>
          <w:rFonts w:eastAsia="仿宋_GB2312"/>
          <w:kern w:val="0"/>
          <w:sz w:val="32"/>
          <w:szCs w:val="32"/>
        </w:rPr>
        <w:t>临时</w:t>
      </w:r>
      <w:r>
        <w:rPr>
          <w:rFonts w:hint="eastAsia" w:eastAsia="仿宋_GB2312"/>
          <w:kern w:val="0"/>
          <w:sz w:val="32"/>
          <w:szCs w:val="32"/>
        </w:rPr>
        <w:t>居民</w:t>
      </w:r>
      <w:r>
        <w:rPr>
          <w:rFonts w:eastAsia="仿宋_GB2312"/>
          <w:kern w:val="0"/>
          <w:sz w:val="32"/>
          <w:szCs w:val="32"/>
        </w:rPr>
        <w:t>身份证方可进入考场参加考试。根据《中华人民共和国临时居民身份证管理办法》的有关规定，临时</w:t>
      </w:r>
      <w:r>
        <w:rPr>
          <w:rFonts w:hint="eastAsia" w:eastAsia="仿宋_GB2312"/>
          <w:kern w:val="0"/>
          <w:sz w:val="32"/>
          <w:szCs w:val="32"/>
        </w:rPr>
        <w:t>居民</w:t>
      </w:r>
      <w:r>
        <w:rPr>
          <w:rFonts w:eastAsia="仿宋_GB2312"/>
          <w:kern w:val="0"/>
          <w:sz w:val="32"/>
          <w:szCs w:val="32"/>
        </w:rPr>
        <w:t>身份证是唯一可以代替</w:t>
      </w:r>
      <w:r>
        <w:rPr>
          <w:rFonts w:hint="eastAsia" w:eastAsia="仿宋_GB2312"/>
          <w:kern w:val="0"/>
          <w:sz w:val="32"/>
          <w:szCs w:val="32"/>
          <w:lang w:eastAsia="zh-CN"/>
        </w:rPr>
        <w:t>有效</w:t>
      </w:r>
      <w:r>
        <w:rPr>
          <w:rFonts w:hint="eastAsia" w:eastAsia="仿宋_GB2312"/>
          <w:kern w:val="0"/>
          <w:sz w:val="32"/>
          <w:szCs w:val="32"/>
        </w:rPr>
        <w:t>居民</w:t>
      </w:r>
      <w:r>
        <w:rPr>
          <w:rFonts w:eastAsia="仿宋_GB2312"/>
          <w:kern w:val="0"/>
          <w:sz w:val="32"/>
          <w:szCs w:val="32"/>
        </w:rPr>
        <w:t>身份证作为入场参加考试的法定身份证明凭证，</w:t>
      </w:r>
      <w:r>
        <w:rPr>
          <w:rFonts w:hint="eastAsia" w:eastAsia="仿宋_GB2312"/>
          <w:kern w:val="0"/>
          <w:sz w:val="32"/>
          <w:szCs w:val="32"/>
          <w:lang w:eastAsia="zh-CN"/>
        </w:rPr>
        <w:t>有效</w:t>
      </w:r>
      <w:r>
        <w:rPr>
          <w:rFonts w:hint="eastAsia" w:eastAsia="仿宋_GB2312"/>
          <w:kern w:val="0"/>
          <w:sz w:val="32"/>
          <w:szCs w:val="32"/>
        </w:rPr>
        <w:t>居民</w:t>
      </w:r>
      <w:r>
        <w:rPr>
          <w:rFonts w:eastAsia="仿宋_GB2312"/>
          <w:kern w:val="0"/>
          <w:sz w:val="32"/>
          <w:szCs w:val="32"/>
        </w:rPr>
        <w:t>身份证办理受理回执</w:t>
      </w:r>
      <w:r>
        <w:rPr>
          <w:rFonts w:hint="eastAsia" w:eastAsia="仿宋_GB2312"/>
          <w:kern w:val="0"/>
          <w:sz w:val="32"/>
          <w:szCs w:val="32"/>
        </w:rPr>
        <w:t>和</w:t>
      </w:r>
      <w:r>
        <w:rPr>
          <w:rFonts w:eastAsia="仿宋_GB2312"/>
          <w:kern w:val="0"/>
          <w:sz w:val="32"/>
          <w:szCs w:val="32"/>
        </w:rPr>
        <w:t>任何其他证件都不能代替</w:t>
      </w:r>
      <w:r>
        <w:rPr>
          <w:rFonts w:hint="eastAsia" w:eastAsia="仿宋_GB2312"/>
          <w:kern w:val="0"/>
          <w:sz w:val="32"/>
          <w:szCs w:val="32"/>
          <w:lang w:eastAsia="zh-CN"/>
        </w:rPr>
        <w:t>有效</w:t>
      </w:r>
      <w:r>
        <w:rPr>
          <w:rFonts w:hint="eastAsia" w:eastAsia="仿宋_GB2312"/>
          <w:kern w:val="0"/>
          <w:sz w:val="32"/>
          <w:szCs w:val="32"/>
        </w:rPr>
        <w:t>居民</w:t>
      </w:r>
      <w:r>
        <w:rPr>
          <w:rFonts w:eastAsia="仿宋_GB2312"/>
          <w:kern w:val="0"/>
          <w:sz w:val="32"/>
          <w:szCs w:val="32"/>
        </w:rPr>
        <w:t>身份证参加考试。</w:t>
      </w:r>
    </w:p>
    <w:p>
      <w:pPr>
        <w:spacing w:line="580" w:lineRule="exact"/>
        <w:ind w:firstLine="640" w:firstLineChars="200"/>
        <w:rPr>
          <w:rFonts w:hint="eastAsia" w:ascii="仿宋_GB2312" w:hAnsi="仿宋_GB2312" w:eastAsia="仿宋_GB2312"/>
          <w:sz w:val="32"/>
          <w:szCs w:val="32"/>
        </w:rPr>
      </w:pP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1</w:t>
      </w:r>
      <w:r>
        <w:rPr>
          <w:rFonts w:hint="eastAsia" w:ascii="楷体" w:hAnsi="楷体" w:eastAsia="楷体"/>
          <w:b/>
          <w:sz w:val="32"/>
          <w:szCs w:val="32"/>
          <w:lang w:val="en-US" w:eastAsia="zh-CN"/>
        </w:rPr>
        <w:t>2</w:t>
      </w:r>
      <w:r>
        <w:rPr>
          <w:rFonts w:hint="eastAsia" w:ascii="楷体" w:hAnsi="楷体" w:eastAsia="楷体"/>
          <w:b/>
          <w:sz w:val="32"/>
          <w:szCs w:val="32"/>
        </w:rPr>
        <w:t>.岗位有工作经历要求的，办理聘用备案时需提供社会保险缴纳记录或工作合同、工资单、人事部门开具的在岗证明等的全部吗？</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答：不需要，一般情况下只提供其中的一种即可，如通过一种资料不能判断或存有疑问的，再按用人单位的要求提供其他的相关资料。</w:t>
      </w:r>
    </w:p>
    <w:p>
      <w:pPr>
        <w:spacing w:line="580" w:lineRule="exact"/>
        <w:ind w:firstLine="643" w:firstLineChars="200"/>
        <w:rPr>
          <w:rFonts w:ascii="楷体_GB2312" w:eastAsia="楷体_GB2312"/>
          <w:b/>
          <w:kern w:val="0"/>
          <w:sz w:val="32"/>
          <w:szCs w:val="32"/>
        </w:rPr>
      </w:pPr>
      <w:r>
        <w:rPr>
          <w:rFonts w:hint="eastAsia" w:ascii="楷体" w:hAnsi="楷体" w:eastAsia="楷体"/>
          <w:b/>
          <w:sz w:val="32"/>
          <w:szCs w:val="32"/>
        </w:rPr>
        <w:t>1</w:t>
      </w:r>
      <w:r>
        <w:rPr>
          <w:rFonts w:hint="eastAsia" w:ascii="楷体" w:hAnsi="楷体" w:eastAsia="楷体"/>
          <w:b/>
          <w:sz w:val="32"/>
          <w:szCs w:val="32"/>
          <w:lang w:val="en-US" w:eastAsia="zh-CN"/>
        </w:rPr>
        <w:t>3</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报考人员应选择与本人条件相符的岗位进行报考并自行确认。本人条件不符合招考公告和所报考岗位资格条件和要求的，成绩无效</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ascii="楷体_GB2312" w:eastAsia="楷体_GB2312"/>
          <w:b/>
          <w:kern w:val="0"/>
          <w:sz w:val="32"/>
          <w:szCs w:val="32"/>
        </w:rPr>
      </w:pPr>
      <w:r>
        <w:rPr>
          <w:rFonts w:hint="eastAsia" w:ascii="楷体_GB2312" w:eastAsia="楷体_GB2312"/>
          <w:b/>
          <w:kern w:val="0"/>
          <w:sz w:val="32"/>
          <w:szCs w:val="32"/>
        </w:rPr>
        <w:t>1</w:t>
      </w:r>
      <w:r>
        <w:rPr>
          <w:rFonts w:hint="eastAsia" w:ascii="楷体_GB2312" w:eastAsia="楷体_GB2312"/>
          <w:b/>
          <w:kern w:val="0"/>
          <w:sz w:val="32"/>
          <w:szCs w:val="32"/>
          <w:lang w:val="en-US" w:eastAsia="zh-CN"/>
        </w:rPr>
        <w:t>4</w:t>
      </w:r>
      <w:r>
        <w:rPr>
          <w:rFonts w:hint="eastAsia" w:ascii="楷体_GB2312" w:eastAsia="楷体_GB2312"/>
          <w:b/>
          <w:kern w:val="0"/>
          <w:sz w:val="32"/>
          <w:szCs w:val="32"/>
        </w:rPr>
        <w:t>.如何报名？</w:t>
      </w:r>
    </w:p>
    <w:p>
      <w:pPr>
        <w:topLinePunct/>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答：本次公开招考实行网上报名，不设现场报名。报考人员可通过深圳市考试院</w:t>
      </w:r>
      <w:r>
        <w:rPr>
          <w:rFonts w:hint="eastAsia" w:ascii="仿宋_GB2312" w:eastAsia="仿宋_GB2312"/>
          <w:sz w:val="32"/>
          <w:szCs w:val="32"/>
          <w:lang w:eastAsia="zh-CN"/>
        </w:rPr>
        <w:t>专栏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"http://hrss.sz.gov.cn/szksy/"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http://hrss.sz.gov.cn/szksy/</w:t>
      </w:r>
      <w:r>
        <w:rPr>
          <w:rFonts w:hint="eastAsia" w:ascii="仿宋_GB2312" w:hAnsi="仿宋_GB2312" w:eastAsia="仿宋_GB2312" w:cs="仿宋_GB2312"/>
          <w:sz w:val="32"/>
          <w:szCs w:val="32"/>
        </w:rPr>
        <w:fldChar w:fldCharType="end"/>
      </w:r>
      <w:r>
        <w:rPr>
          <w:rFonts w:hint="eastAsia" w:ascii="仿宋_GB2312" w:eastAsia="仿宋_GB2312"/>
          <w:sz w:val="32"/>
          <w:szCs w:val="32"/>
        </w:rPr>
        <w:t>）上的相关链接登录深圳市人事考试考生服务系统（以下简称考生服务系统）进行网上报名。考生报名的详细操作说明及注意事项见公告附件5《考生服务系统网上报名操作说明》、附件6《深圳市人事考试考生服务系统注册指南》。</w:t>
      </w:r>
    </w:p>
    <w:p>
      <w:pPr>
        <w:widowControl/>
        <w:adjustRightInd w:val="0"/>
        <w:snapToGrid w:val="0"/>
        <w:spacing w:line="580" w:lineRule="exact"/>
        <w:ind w:firstLine="643" w:firstLineChars="200"/>
        <w:rPr>
          <w:rFonts w:ascii="楷体_GB2312" w:eastAsia="楷体_GB2312"/>
          <w:b/>
          <w:kern w:val="0"/>
          <w:sz w:val="32"/>
          <w:szCs w:val="32"/>
        </w:rPr>
      </w:pPr>
      <w:r>
        <w:rPr>
          <w:rFonts w:hint="eastAsia" w:ascii="楷体_GB2312" w:eastAsia="楷体_GB2312"/>
          <w:b/>
          <w:kern w:val="0"/>
          <w:sz w:val="32"/>
          <w:szCs w:val="32"/>
          <w:lang w:val="en-US" w:eastAsia="zh-CN"/>
        </w:rPr>
        <w:t>15</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含同日举行的我市市属、区属事业单位招聘编制工作人员的岗位），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eastAsia="楷体_GB2312"/>
          <w:b/>
          <w:kern w:val="0"/>
          <w:sz w:val="32"/>
          <w:szCs w:val="32"/>
          <w:lang w:val="en-US" w:eastAsia="zh-CN"/>
        </w:rPr>
        <w:t>16</w:t>
      </w:r>
      <w:r>
        <w:rPr>
          <w:rFonts w:hint="eastAsia" w:ascii="楷体_GB2312" w:eastAsia="楷体_GB2312"/>
          <w:b/>
          <w:kern w:val="0"/>
          <w:sz w:val="32"/>
          <w:szCs w:val="32"/>
        </w:rPr>
        <w:t>.岗位提交确认后能否</w:t>
      </w:r>
      <w:r>
        <w:rPr>
          <w:rFonts w:hint="eastAsia" w:ascii="楷体_GB2312" w:eastAsia="楷体_GB2312"/>
          <w:b/>
          <w:sz w:val="32"/>
          <w:szCs w:val="32"/>
        </w:rPr>
        <w:t>修改个人报名信息、岗位信息？</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答：不能。报考人员在岗位提交确认前应仔细核对个人报名信息、岗位信息是否准确无误，一旦通过系统提交确认，将不能修改，因信息填报错误造成的一切后果由报考人员本人自负。</w:t>
      </w:r>
    </w:p>
    <w:p>
      <w:pPr>
        <w:widowControl/>
        <w:adjustRightInd w:val="0"/>
        <w:snapToGrid w:val="0"/>
        <w:spacing w:line="580" w:lineRule="exact"/>
        <w:ind w:firstLine="643" w:firstLineChars="200"/>
        <w:rPr>
          <w:rFonts w:ascii="楷体_GB2312" w:eastAsia="楷体_GB2312"/>
          <w:b/>
          <w:sz w:val="32"/>
          <w:szCs w:val="32"/>
        </w:rPr>
      </w:pPr>
      <w:r>
        <w:rPr>
          <w:rFonts w:hint="eastAsia" w:ascii="楷体_GB2312" w:eastAsia="楷体_GB2312"/>
          <w:b/>
          <w:kern w:val="0"/>
          <w:sz w:val="32"/>
          <w:szCs w:val="32"/>
          <w:lang w:val="en-US" w:eastAsia="zh-CN"/>
        </w:rPr>
        <w:t>17</w:t>
      </w:r>
      <w:r>
        <w:rPr>
          <w:rFonts w:hint="eastAsia" w:ascii="楷体_GB2312" w:eastAsia="楷体_GB2312"/>
          <w:b/>
          <w:kern w:val="0"/>
          <w:sz w:val="32"/>
          <w:szCs w:val="32"/>
        </w:rPr>
        <w:t>.什么情况下可以</w:t>
      </w:r>
      <w:r>
        <w:rPr>
          <w:rFonts w:hint="eastAsia" w:ascii="楷体_GB2312" w:eastAsia="楷体_GB2312"/>
          <w:b/>
          <w:sz w:val="32"/>
          <w:szCs w:val="32"/>
        </w:rPr>
        <w:t>修改报名信息和岗位信息？</w:t>
      </w:r>
    </w:p>
    <w:p>
      <w:pPr>
        <w:snapToGrid w:val="0"/>
        <w:spacing w:line="58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答：考生在未完成报名信息和岗位确认前可登录考生服务系统自行修改除姓名、身份证号、证件类型、手机号码外的其他报名信息及岗位信息，具体操作方式见公告附件5《考生服务系统网上报名操作说明》。</w:t>
      </w:r>
      <w:r>
        <w:rPr>
          <w:rFonts w:hint="eastAsia" w:ascii="仿宋_GB2312" w:hAnsi="Arial" w:eastAsia="仿宋_GB2312" w:cs="Arial"/>
          <w:b/>
          <w:kern w:val="0"/>
          <w:sz w:val="32"/>
          <w:szCs w:val="32"/>
        </w:rPr>
        <w:t>报考人员在完成报名信息和岗位确认后将不能修改任何报名信息和岗位信息。</w:t>
      </w:r>
    </w:p>
    <w:p>
      <w:pPr>
        <w:spacing w:line="58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lang w:val="en-US" w:eastAsia="zh-CN"/>
        </w:rPr>
        <w:t>18</w:t>
      </w:r>
      <w:r>
        <w:rPr>
          <w:rFonts w:hint="eastAsia" w:ascii="楷体_GB2312" w:eastAsia="楷体_GB2312"/>
          <w:b/>
          <w:kern w:val="0"/>
          <w:sz w:val="32"/>
          <w:szCs w:val="32"/>
        </w:rPr>
        <w:t>.如何查询各岗位报名情况？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eastAsia="仿宋_GB2312"/>
          <w:bCs/>
          <w:sz w:val="32"/>
          <w:szCs w:val="32"/>
        </w:rPr>
        <w:t>2019年5月11日将公布一次无人报考的岗位（如没有无人报考岗位，报名期间将不再公布），5月17日将公布各岗位的最终报名人数。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ascii="楷体_GB2312" w:hAnsi="Arial" w:eastAsia="楷体_GB2312" w:cs="Arial"/>
          <w:b/>
          <w:kern w:val="0"/>
          <w:sz w:val="32"/>
          <w:szCs w:val="32"/>
        </w:rPr>
      </w:pPr>
      <w:r>
        <w:rPr>
          <w:rFonts w:hint="eastAsia" w:ascii="楷体_GB2312" w:hAnsi="Arial" w:eastAsia="楷体_GB2312" w:cs="Arial"/>
          <w:b/>
          <w:kern w:val="0"/>
          <w:sz w:val="32"/>
          <w:szCs w:val="32"/>
          <w:lang w:val="en-US" w:eastAsia="zh-CN"/>
        </w:rPr>
        <w:t>19</w:t>
      </w:r>
      <w:r>
        <w:rPr>
          <w:rFonts w:hint="eastAsia" w:ascii="楷体_GB2312" w:hAnsi="Arial" w:eastAsia="楷体_GB2312" w:cs="Arial"/>
          <w:b/>
          <w:kern w:val="0"/>
          <w:sz w:val="32"/>
          <w:szCs w:val="32"/>
        </w:rPr>
        <w:t>.对考生服务系统、报名信息填写及考务工作等有疑问的如何咨询？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答：请拨打深圳市考试院电话：0755-88100099（受理咨询时间：2019年5月9日至5月13日的工作日9：00-12:00，14:00-18:00。因咨询的人数众多，如遇咨询电话打不进的情况，请将详细情况电邮至</w:t>
      </w:r>
      <w:r>
        <w:rPr>
          <w:rFonts w:hint="eastAsia" w:ascii="仿宋_GB2312" w:hAnsi="仿宋_GB2312" w:eastAsia="仿宋_GB2312" w:cs="仿宋_GB2312"/>
          <w:i w:val="0"/>
          <w:caps w:val="0"/>
          <w:color w:val="000000"/>
          <w:spacing w:val="0"/>
          <w:sz w:val="32"/>
          <w:szCs w:val="32"/>
          <w:shd w:val="clear" w:color="auto" w:fill="FFFFFF"/>
        </w:rPr>
        <w:t>ksykwb@hrss.sz.gov.cn</w:t>
      </w:r>
      <w:r>
        <w:rPr>
          <w:rFonts w:hint="eastAsia" w:ascii="仿宋_GB2312" w:hAnsi="Arial" w:eastAsia="仿宋_GB2312" w:cs="Arial"/>
          <w:kern w:val="0"/>
          <w:sz w:val="32"/>
          <w:szCs w:val="32"/>
        </w:rPr>
        <w:t>进行反映）</w:t>
      </w:r>
      <w:r>
        <w:rPr>
          <w:rFonts w:hint="eastAsia" w:ascii="仿宋_GB2312" w:hAnsi="Arial" w:eastAsia="仿宋_GB2312" w:cs="Arial"/>
          <w:kern w:val="0"/>
          <w:sz w:val="32"/>
          <w:szCs w:val="32"/>
          <w:lang w:eastAsia="zh-CN"/>
        </w:rPr>
        <w:t>，</w:t>
      </w:r>
      <w:r>
        <w:rPr>
          <w:rFonts w:ascii="Times New Roman" w:hAnsi="Times New Roman" w:eastAsia="仿宋_GB2312"/>
          <w:color w:val="000000"/>
          <w:sz w:val="32"/>
          <w:szCs w:val="32"/>
        </w:rPr>
        <w:t>来邮时请在邮件中注明姓名、身份证号</w:t>
      </w:r>
      <w:r>
        <w:rPr>
          <w:rFonts w:hint="eastAsia" w:ascii="Times New Roman" w:hAnsi="Times New Roman" w:eastAsia="仿宋_GB2312"/>
          <w:color w:val="000000"/>
          <w:sz w:val="32"/>
          <w:szCs w:val="32"/>
          <w:lang w:eastAsia="zh-CN"/>
        </w:rPr>
        <w:t>、联系电话</w:t>
      </w:r>
      <w:r>
        <w:rPr>
          <w:rFonts w:ascii="Times New Roman" w:hAnsi="Times New Roman" w:eastAsia="仿宋_GB2312"/>
          <w:color w:val="000000"/>
          <w:sz w:val="32"/>
          <w:szCs w:val="32"/>
        </w:rPr>
        <w:t>和事由</w:t>
      </w:r>
      <w:r>
        <w:rPr>
          <w:rFonts w:hint="eastAsia" w:ascii="仿宋_GB2312" w:hAnsi="Arial" w:eastAsia="仿宋_GB2312" w:cs="Arial"/>
          <w:kern w:val="0"/>
          <w:sz w:val="32"/>
          <w:szCs w:val="32"/>
        </w:rPr>
        <w:t>。以上电话及电邮不受理涉及招考政策的咨询。</w:t>
      </w:r>
    </w:p>
    <w:p>
      <w:pPr>
        <w:widowControl/>
        <w:adjustRightInd w:val="0"/>
        <w:snapToGrid w:val="0"/>
        <w:spacing w:line="580" w:lineRule="exact"/>
        <w:ind w:firstLine="643" w:firstLineChars="200"/>
        <w:rPr>
          <w:rFonts w:ascii="楷体_GB2312" w:hAnsi="Arial" w:eastAsia="楷体_GB2312" w:cs="Arial"/>
          <w:kern w:val="0"/>
          <w:sz w:val="32"/>
          <w:szCs w:val="32"/>
        </w:rPr>
      </w:pPr>
      <w:r>
        <w:rPr>
          <w:rFonts w:hint="eastAsia" w:ascii="楷体_GB2312" w:hAnsi="Arial" w:eastAsia="楷体_GB2312" w:cs="Arial"/>
          <w:b/>
          <w:kern w:val="0"/>
          <w:sz w:val="32"/>
          <w:szCs w:val="32"/>
        </w:rPr>
        <w:t>2</w:t>
      </w:r>
      <w:r>
        <w:rPr>
          <w:rFonts w:hint="eastAsia" w:ascii="楷体_GB2312" w:hAnsi="Arial" w:eastAsia="楷体_GB2312" w:cs="Arial"/>
          <w:b/>
          <w:kern w:val="0"/>
          <w:sz w:val="32"/>
          <w:szCs w:val="32"/>
          <w:lang w:val="en-US" w:eastAsia="zh-CN"/>
        </w:rPr>
        <w:t>0</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widowControl/>
        <w:adjustRightInd w:val="0"/>
        <w:snapToGrid w:val="0"/>
        <w:spacing w:line="58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为避免因咨询电话拥挤而影响报名，考生如对招考政策有疑问，应先详细阅读公告、问题解答及岗位表等；如仍有疑问，请拨打以下电话咨询（0755）：</w:t>
      </w:r>
    </w:p>
    <w:p>
      <w:pPr>
        <w:widowControl/>
        <w:adjustRightInd w:val="0"/>
        <w:snapToGrid w:val="0"/>
        <w:spacing w:line="580" w:lineRule="exact"/>
        <w:ind w:firstLine="640" w:firstLineChars="200"/>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eastAsia="zh-CN"/>
        </w:rPr>
        <w:t>中共深圳市坪山区委组织部：28398716，</w:t>
      </w:r>
      <w:r>
        <w:rPr>
          <w:rFonts w:hint="eastAsia" w:ascii="仿宋_GB2312" w:hAnsi="Arial" w:eastAsia="仿宋_GB2312" w:cs="Arial"/>
          <w:kern w:val="0"/>
          <w:sz w:val="32"/>
          <w:szCs w:val="32"/>
          <w:lang w:val="en-US" w:eastAsia="zh-CN"/>
        </w:rPr>
        <w:t>89252451；</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深圳市</w:t>
      </w:r>
      <w:r>
        <w:rPr>
          <w:rFonts w:hint="eastAsia" w:ascii="仿宋_GB2312" w:hAnsi="仿宋_GB2312" w:eastAsia="仿宋_GB2312"/>
          <w:sz w:val="32"/>
          <w:szCs w:val="32"/>
          <w:lang w:eastAsia="zh-CN"/>
        </w:rPr>
        <w:t>坪山区</w:t>
      </w:r>
      <w:r>
        <w:rPr>
          <w:rFonts w:hint="eastAsia" w:ascii="仿宋_GB2312" w:hAnsi="仿宋_GB2312" w:eastAsia="仿宋_GB2312"/>
          <w:sz w:val="32"/>
          <w:szCs w:val="32"/>
        </w:rPr>
        <w:t>教育局：</w:t>
      </w:r>
      <w:r>
        <w:rPr>
          <w:rFonts w:hint="eastAsia" w:ascii="仿宋_GB2312" w:hAnsi="仿宋_GB2312" w:eastAsia="仿宋_GB2312"/>
          <w:sz w:val="32"/>
          <w:szCs w:val="32"/>
          <w:lang w:val="en-US" w:eastAsia="zh-CN"/>
        </w:rPr>
        <w:t>84622637</w:t>
      </w:r>
      <w:r>
        <w:rPr>
          <w:rFonts w:hint="eastAsia" w:ascii="仿宋_GB2312" w:hAnsi="仿宋_GB2312" w:eastAsia="仿宋_GB2312"/>
          <w:sz w:val="32"/>
          <w:szCs w:val="32"/>
        </w:rPr>
        <w:t>。</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561127"/>
    <w:rsid w:val="303818FD"/>
    <w:rsid w:val="34D06483"/>
    <w:rsid w:val="7B7B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Arthur</cp:lastModifiedBy>
  <dcterms:modified xsi:type="dcterms:W3CDTF">2019-05-05T06:17:12Z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