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00" w:type="dxa"/>
        <w:tblInd w:w="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730"/>
        <w:gridCol w:w="1532"/>
        <w:gridCol w:w="8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序号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招聘会地点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现场报名时间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应聘人员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上海点：华东师范大学中北校区大学生中心二楼（上海市中山北路3663号）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11月14日下午13.30-16:00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有应聘意向且符合条件的全国各地高校全日制2020年应届毕业生。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杭州点1：杭州师范大学仓前校区（杭州市余杭区余杭塘路2318号）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11月16日上午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杭州点2：浙江师范大学杭州幼儿师范学院（萧山校区，耕文路1108号）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11月26日上午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金华点：浙江师范大学校内场馆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（金华市迎宾大道688号）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9"/>
                <w:szCs w:val="19"/>
              </w:rPr>
              <w:t>11月30日上午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736D"/>
    <w:rsid w:val="48883A1F"/>
    <w:rsid w:val="6E4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2019-10-24T02:28:00Z</dcterms:created>
  <dc:creator>张翠</dc:creator>
  <cp:lastModifiedBy>张翠</cp:lastModifiedBy>
  <dcterms:modified xsi:type="dcterms:W3CDTF">2019-10-24T02:30:33Z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