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  <w:t>将乐县2019年公开招聘紧缺急需专业教师报名表</w:t>
      </w:r>
    </w:p>
    <w:bookmarkEnd w:id="0"/>
    <w:tbl>
      <w:tblPr>
        <w:tblW w:w="8322" w:type="dxa"/>
        <w:jc w:val="center"/>
        <w:tblInd w:w="-8" w:type="dxa"/>
        <w:tblBorders>
          <w:top w:val="single" w:color="808080" w:sz="6" w:space="0"/>
          <w:left w:val="none" w:color="auto" w:sz="0" w:space="0"/>
          <w:bottom w:val="single" w:color="808080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965"/>
        <w:gridCol w:w="1673"/>
        <w:gridCol w:w="867"/>
        <w:gridCol w:w="1114"/>
        <w:gridCol w:w="841"/>
        <w:gridCol w:w="734"/>
        <w:gridCol w:w="1500"/>
      </w:tblGrid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673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7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14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1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34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73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7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14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1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234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教师资格证任教学科</w:t>
            </w:r>
          </w:p>
        </w:tc>
        <w:tc>
          <w:tcPr>
            <w:tcW w:w="2540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5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2234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540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5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234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73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7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5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00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6729" w:type="dxa"/>
            <w:gridSpan w:val="6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495" w:type="dxa"/>
            <w:gridSpan w:val="4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4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500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3" w:type="dxa"/>
            <w:gridSpan w:val="2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729" w:type="dxa"/>
            <w:gridSpan w:val="6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8" w:type="dxa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县教育局意见</w:t>
            </w:r>
          </w:p>
        </w:tc>
        <w:tc>
          <w:tcPr>
            <w:tcW w:w="7694" w:type="dxa"/>
            <w:gridSpan w:val="7"/>
            <w:tcBorders>
              <w:top w:val="outset" w:color="000000" w:sz="6" w:space="0"/>
              <w:left w:val="single" w:color="808080" w:sz="6" w:space="0"/>
              <w:bottom w:val="outset" w:color="000000" w:sz="6" w:space="0"/>
              <w:right w:val="single" w:color="80808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A02B9"/>
    <w:rsid w:val="141A0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2019-05-17T01:35:00Z</dcterms:created>
  <dc:creator>ibm</dc:creator>
  <cp:lastModifiedBy>ibm</cp:lastModifiedBy>
  <dcterms:modified xsi:type="dcterms:W3CDTF">2019-05-17T01:35:59Z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