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line="336" w:lineRule="atLeast"/>
        <w:ind w:left="0" w:firstLine="420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24"/>
          <w:szCs w:val="24"/>
        </w:rPr>
        <w:t>徐州市教育局直属学校赴高校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招聘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分时分站招聘安排表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line="336" w:lineRule="atLeast"/>
        <w:ind w:left="0" w:firstLine="42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699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7"/>
        <w:gridCol w:w="1788"/>
        <w:gridCol w:w="2037"/>
        <w:gridCol w:w="1934"/>
      </w:tblGrid>
      <w:tr>
        <w:tblPrEx>
          <w:tblBorders>
            <w:top w:val="outset" w:color="auto" w:sz="6" w:space="0"/>
            <w:left w:val="outset" w:color="auto" w:sz="6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招聘地点</w:t>
            </w:r>
          </w:p>
        </w:tc>
        <w:tc>
          <w:tcPr>
            <w:tcW w:w="1656" w:type="dxa"/>
            <w:tcBorders>
              <w:top w:val="single" w:color="666666" w:sz="4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报名时间</w:t>
            </w:r>
          </w:p>
        </w:tc>
        <w:tc>
          <w:tcPr>
            <w:tcW w:w="2088" w:type="dxa"/>
            <w:tcBorders>
              <w:top w:val="single" w:color="666666" w:sz="4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报名地点</w:t>
            </w:r>
          </w:p>
        </w:tc>
        <w:tc>
          <w:tcPr>
            <w:tcW w:w="2004" w:type="dxa"/>
            <w:tcBorders>
              <w:top w:val="single" w:color="666666" w:sz="4" w:space="0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11月15日（周五）9:00-16:00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海淀区新街口外大街19号，北京师范大学,学16楼就业指导中心140室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11月18日（周一）9:00-16:00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西安市长安区西长安街620号,陕西师范大学长安校区文渊楼1602、1603、1604、1605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徐州市第一中学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徐州市第三十六中学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徐州市侯集高级中学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南京师范大学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11月22日(周五)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9:00-16:00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南京市文苑路1号，南京师范大学（仙林校区）,笃学楼招聘大厅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徐州市第一中学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徐州市王杰中学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徐州市第三十六中学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徐州市侯集高级中学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徐州市特殊教育学校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666666" w:sz="4" w:space="0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江苏师范大学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11月25日（周一）9:00-16:00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江苏师范大学泉山校区17#-200C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徐州市第一中学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徐州市王杰中学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徐州市第三十六中学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徐州市侯集高级中学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江苏模特艺术学校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36" w:lineRule="atLeast"/>
              <w:ind w:left="0"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徐州市特殊教育学校</w:t>
            </w:r>
          </w:p>
        </w:tc>
      </w:tr>
    </w:tbl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A758A"/>
    <w:rsid w:val="642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2019-10-25T07:02:00Z</dcterms:created>
  <dc:creator>石果</dc:creator>
  <cp:lastModifiedBy>石果</cp:lastModifiedBy>
  <dcterms:modified xsi:type="dcterms:W3CDTF">2019-10-25T07:02:48Z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