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7560"/>
        </w:tabs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附件1：</w:t>
      </w:r>
    </w:p>
    <w:p>
      <w:pPr>
        <w:tabs>
          <w:tab w:val="left" w:pos="720"/>
          <w:tab w:val="left" w:pos="7560"/>
        </w:tabs>
        <w:jc w:val="center"/>
        <w:rPr>
          <w:color w:val="000000"/>
          <w:kern w:val="0"/>
          <w:szCs w:val="32"/>
        </w:rPr>
      </w:pPr>
      <w:bookmarkStart w:id="0" w:name="_GoBack"/>
      <w:bookmarkEnd w:id="0"/>
      <w:r>
        <w:rPr>
          <w:rFonts w:hint="eastAsia"/>
          <w:color w:val="000000"/>
          <w:kern w:val="0"/>
          <w:szCs w:val="32"/>
        </w:rPr>
        <w:t>开州区2020年考核招聘教育事业单位专业技术人员岗位一览表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754"/>
        <w:gridCol w:w="677"/>
        <w:gridCol w:w="1426"/>
        <w:gridCol w:w="992"/>
        <w:gridCol w:w="709"/>
        <w:gridCol w:w="1701"/>
        <w:gridCol w:w="4536"/>
        <w:gridCol w:w="709"/>
        <w:gridCol w:w="956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902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招聘条件要求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学历(学位)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年龄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开州区教委</w:t>
            </w:r>
          </w:p>
        </w:tc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开州中学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符合下列条件之一：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1.</w:t>
            </w:r>
            <w:r>
              <w:rPr>
                <w:rFonts w:eastAsia="方正仿宋_GBK"/>
                <w:kern w:val="0"/>
                <w:sz w:val="18"/>
                <w:szCs w:val="18"/>
              </w:rPr>
              <w:t>全日制普通高校2020年应届研究生学历并取得相应学位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2.</w:t>
            </w:r>
            <w:r>
              <w:rPr>
                <w:rFonts w:eastAsia="方正仿宋_GBK"/>
                <w:kern w:val="0"/>
                <w:sz w:val="18"/>
                <w:szCs w:val="18"/>
              </w:rPr>
              <w:t>教育部直属师范大学2020年应届公费师范毕业生并取得相应学位；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3.</w:t>
            </w:r>
            <w:r>
              <w:rPr>
                <w:rFonts w:eastAsia="方正仿宋_GBK"/>
                <w:kern w:val="0"/>
                <w:sz w:val="18"/>
                <w:szCs w:val="18"/>
              </w:rPr>
              <w:t>全日制国家“一流”建设高校2020年应届本科学历并取得相应学位，并符合下列条件之一：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大学期间获得校级三等及以上综合或专业奖学金；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(2)在大学期间必修课平均成绩在75分以上。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教育学类（中文专业方向）、中国语言文学类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2020年7月31日前取得相应层次教师资格证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教育学类（数学方向）、数学类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教育学类（英语专业方向）、外国语言文学类（英语专业方向）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教育学类（化学方向）、化学类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教育学类（生物方向）、生物科学类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教育学类（政治方向）、哲学类、政治学类、马克思主义理论类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教育学类（历史方向）、历史学类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教育学类（地理方向）、地理科学类、海洋科学类、大气科学类、地质学类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教育学类（物理方向）、物理学类、地球物理学类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10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开州区教委</w:t>
            </w:r>
          </w:p>
        </w:tc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教育学类（中文专业方向）、中国语言文学类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教育学类（英语专业方向）、外国语言文学类（英语专业方向）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教育学类（生物方向）、生物科学类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教育学类（政治方向）、哲学类、政治学类、马克思主义理论类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教育学类（历史学方向）、历史学类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教育学类（地理方向）、地理科学类、海洋科学类、大气科学类、地质学类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开州区教委</w:t>
            </w:r>
          </w:p>
        </w:tc>
        <w:tc>
          <w:tcPr>
            <w:tcW w:w="677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临江中学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专技12级及以上</w:t>
            </w:r>
          </w:p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符合下列条件之一：</w:t>
            </w:r>
          </w:p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1.</w:t>
            </w:r>
            <w:r>
              <w:rPr>
                <w:rFonts w:eastAsia="方正仿宋_GBK"/>
                <w:kern w:val="0"/>
                <w:sz w:val="18"/>
                <w:szCs w:val="18"/>
              </w:rPr>
              <w:t>全日制普通高校2020年应届研究生学历并取得相应学位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2.</w:t>
            </w:r>
            <w:r>
              <w:rPr>
                <w:rFonts w:eastAsia="方正仿宋_GBK"/>
                <w:kern w:val="0"/>
                <w:sz w:val="18"/>
                <w:szCs w:val="18"/>
              </w:rPr>
              <w:t>教育部直属师范大学2020年应届公费师范毕业生并取得相应学位；</w:t>
            </w:r>
          </w:p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3.</w:t>
            </w:r>
            <w:r>
              <w:rPr>
                <w:rFonts w:eastAsia="方正仿宋_GBK"/>
                <w:kern w:val="0"/>
                <w:sz w:val="18"/>
                <w:szCs w:val="18"/>
              </w:rPr>
              <w:t>全日制国家“一流”建设高校2020年应届本科学历并取得相应学位，并符合下列条件之一：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大学期间获得校级三等及以上综合或专业奖学金；</w:t>
            </w:r>
          </w:p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(2)在大学期间必修课平均成绩在75分以上。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教育学类（生物方向）、生物科学类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2020年7月31日前取得相应层次教师资格证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17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高中政治教师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教育学类（政治方向）、哲学类、政治学类、马克思主义理论类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18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高中历史教师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教育学类（历史学方向）、历史学类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19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高中物理教师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教育学类（物理方向）、物理学类、地球物理学类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20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职教中心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中职数学教师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2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教育学类（数学方向）、数学类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21</w:t>
            </w: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中职计算机教师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1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kern w:val="0"/>
                <w:sz w:val="20"/>
              </w:rPr>
              <w:t>教育学类（计算机方向）、计算机类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077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FB7693"/>
    <w:multiLevelType w:val="singleLevel"/>
    <w:tmpl w:val="CDFB7693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835"/>
    <w:rsid w:val="000873EC"/>
    <w:rsid w:val="00120B02"/>
    <w:rsid w:val="001E6A05"/>
    <w:rsid w:val="00207948"/>
    <w:rsid w:val="002243F4"/>
    <w:rsid w:val="005235BF"/>
    <w:rsid w:val="005844C8"/>
    <w:rsid w:val="005A41F7"/>
    <w:rsid w:val="006B050C"/>
    <w:rsid w:val="006F3847"/>
    <w:rsid w:val="008251E7"/>
    <w:rsid w:val="008D1264"/>
    <w:rsid w:val="008E2B16"/>
    <w:rsid w:val="009173EE"/>
    <w:rsid w:val="009437DB"/>
    <w:rsid w:val="009A1835"/>
    <w:rsid w:val="00B617A3"/>
    <w:rsid w:val="00BE7041"/>
    <w:rsid w:val="00CC2CBF"/>
    <w:rsid w:val="00E84B30"/>
    <w:rsid w:val="00EC6097"/>
    <w:rsid w:val="00F463B6"/>
    <w:rsid w:val="00F7445A"/>
    <w:rsid w:val="02AE5F5C"/>
    <w:rsid w:val="3570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212</Words>
  <Characters>1215</Characters>
  <Lines>10</Lines>
  <Paragraphs>2</Paragraphs>
  <TotalTime>22</TotalTime>
  <ScaleCrop>false</ScaleCrop>
  <LinksUpToDate>false</LinksUpToDate>
  <CharactersWithSpaces>1425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2019-11-21T02:36:00Z</dcterms:created>
  <dc:creator>Windows 用户</dc:creator>
  <cp:lastModifiedBy>春春✨</cp:lastModifiedBy>
  <cp:lastPrinted>2019-12-13T03:45:23Z</cp:lastPrinted>
  <dcterms:modified xsi:type="dcterms:W3CDTF">2019-12-13T03:45:36Z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