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D6D4C0"/>
          <w:lang w:val="en-US" w:eastAsia="zh-CN" w:bidi="ar"/>
        </w:rPr>
        <w:t>会昌县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D6D4C0"/>
          <w:lang w:val="en-US" w:eastAsia="zh-CN" w:bidi="ar"/>
        </w:rPr>
        <w:t>2020年招聘高中和县城初中紧缺学科教师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D6D4C0"/>
          <w:lang w:val="en-US" w:eastAsia="zh-CN" w:bidi="ar"/>
        </w:rPr>
        <w:t>报名二维码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6D4C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t>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D6D4C0"/>
          <w:lang w:val="en-US" w:eastAsia="zh-CN" w:bidi="ar"/>
        </w:rPr>
        <w:drawing>
          <wp:inline distT="0" distB="0" distL="114300" distR="114300">
            <wp:extent cx="1428750" cy="1428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</cp:lastModifiedBy>
  <dcterms:modified xsi:type="dcterms:W3CDTF">2019-12-24T10:00:48Z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