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6996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8"/>
        <w:gridCol w:w="2067"/>
        <w:gridCol w:w="963"/>
        <w:gridCol w:w="315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trHeight w:val="360" w:hRule="atLeast"/>
        </w:trPr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学段</w:t>
            </w:r>
          </w:p>
        </w:tc>
        <w:tc>
          <w:tcPr>
            <w:tcW w:w="1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招考学科岗位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招考计划</w:t>
            </w:r>
          </w:p>
        </w:tc>
        <w:tc>
          <w:tcPr>
            <w:tcW w:w="2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高中段学校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高中语文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2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6"/>
                <w:szCs w:val="16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高中数学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2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6"/>
                <w:szCs w:val="16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高中政治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2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6"/>
                <w:szCs w:val="16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高中历史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2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6"/>
                <w:szCs w:val="16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高中地理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2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6"/>
                <w:szCs w:val="16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高中通用技术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2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left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6"/>
                <w:szCs w:val="16"/>
                <w:bdr w:val="none" w:color="auto" w:sz="0" w:space="0"/>
              </w:rPr>
              <w:t>物理专业也可报名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73" w:hRule="atLeast"/>
        </w:trPr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6"/>
                <w:szCs w:val="16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高中信息技术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2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60" w:hRule="atLeast"/>
        </w:trPr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6"/>
                <w:szCs w:val="16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高中日语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2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left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日语专业，不限定师范类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义务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教育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学校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中小学语文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2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6"/>
                <w:szCs w:val="16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中小学数学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2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6"/>
                <w:szCs w:val="16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初中历史与社会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2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left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6"/>
                <w:szCs w:val="16"/>
                <w:bdr w:val="none" w:color="auto" w:sz="0" w:space="0"/>
              </w:rPr>
              <w:t>政治、历史、地理专业也可报名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6"/>
                <w:szCs w:val="16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中小学科学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2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left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6"/>
                <w:szCs w:val="16"/>
                <w:bdr w:val="none" w:color="auto" w:sz="0" w:space="0"/>
              </w:rPr>
              <w:t>物理、化学、生物专业也可报名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6"/>
                <w:szCs w:val="16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中小学信息技术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2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6"/>
                <w:szCs w:val="16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中小学音乐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2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8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合计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25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6"/>
                <w:szCs w:val="16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42203E"/>
    <w:rsid w:val="5E7A74C0"/>
    <w:rsid w:val="6D422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2020-03-27T08:00:00Z</dcterms:created>
  <dc:creator>ぺ灬cc果冻ル</dc:creator>
  <cp:lastModifiedBy>ぺ灬cc果冻ル</cp:lastModifiedBy>
  <dcterms:modified xsi:type="dcterms:W3CDTF">2020-03-27T08:04:58Z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