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360" w:lineRule="atLeast"/>
        <w:rPr>
          <w:rStyle w:val="8"/>
          <w:rFonts w:ascii="Arial" w:hAnsi="Arial" w:cs="Arial"/>
          <w:color w:val="333333"/>
          <w:sz w:val="28"/>
          <w:szCs w:val="28"/>
        </w:rPr>
      </w:pPr>
      <w:r>
        <w:rPr>
          <w:rStyle w:val="8"/>
          <w:rFonts w:hint="eastAsia" w:ascii="Arial" w:hAnsi="Arial" w:cs="Arial"/>
          <w:color w:val="333333"/>
          <w:sz w:val="28"/>
          <w:szCs w:val="28"/>
        </w:rPr>
        <w:t>附件</w:t>
      </w:r>
      <w:r>
        <w:rPr>
          <w:rStyle w:val="8"/>
          <w:rFonts w:hint="eastAsia" w:ascii="Arial" w:hAnsi="Arial" w:cs="Arial"/>
          <w:color w:val="333333"/>
          <w:sz w:val="28"/>
          <w:szCs w:val="28"/>
          <w:lang w:eastAsia="zh-CN"/>
        </w:rPr>
        <w:t>三</w:t>
      </w:r>
      <w:r>
        <w:rPr>
          <w:rStyle w:val="8"/>
          <w:rFonts w:hint="eastAsia" w:ascii="Arial" w:hAnsi="Arial" w:cs="Arial"/>
          <w:color w:val="333333"/>
          <w:sz w:val="28"/>
          <w:szCs w:val="28"/>
        </w:rPr>
        <w:t>：</w:t>
      </w:r>
    </w:p>
    <w:p>
      <w:pPr>
        <w:pStyle w:val="5"/>
        <w:shd w:val="clear" w:color="auto" w:fill="FFFFFF"/>
        <w:spacing w:before="0" w:beforeAutospacing="0" w:after="0" w:afterAutospacing="0" w:line="360" w:lineRule="atLeast"/>
        <w:ind w:firstLine="1405" w:firstLineChars="500"/>
        <w:rPr>
          <w:rStyle w:val="8"/>
          <w:rFonts w:ascii="Arial" w:hAnsi="Arial" w:cs="Arial"/>
          <w:color w:val="333333"/>
          <w:sz w:val="28"/>
          <w:szCs w:val="28"/>
        </w:rPr>
      </w:pPr>
      <w:r>
        <w:rPr>
          <w:rStyle w:val="8"/>
          <w:rFonts w:ascii="Arial" w:hAnsi="Arial" w:cs="Arial"/>
          <w:color w:val="333333"/>
          <w:sz w:val="28"/>
          <w:szCs w:val="28"/>
        </w:rPr>
        <w:t>事业单位公开招聘违纪违规行为处理规定</w:t>
      </w:r>
    </w:p>
    <w:p>
      <w:pPr>
        <w:pStyle w:val="5"/>
        <w:shd w:val="clear" w:color="auto" w:fill="FFFFFF"/>
        <w:spacing w:before="0" w:beforeAutospacing="0" w:after="0" w:afterAutospacing="0" w:line="360" w:lineRule="atLeast"/>
        <w:ind w:firstLine="1400" w:firstLineChars="500"/>
        <w:rPr>
          <w:rFonts w:ascii="Arial" w:hAnsi="Arial" w:cs="Arial"/>
          <w:color w:val="333333"/>
          <w:sz w:val="28"/>
          <w:szCs w:val="28"/>
        </w:rPr>
      </w:pP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Style w:val="8"/>
          <w:rFonts w:ascii="Arial" w:hAnsi="Arial" w:cs="Arial"/>
          <w:color w:val="333333"/>
          <w:sz w:val="21"/>
          <w:szCs w:val="21"/>
        </w:rPr>
        <w:t>第一章 总 则</w:t>
      </w:r>
      <w:bookmarkStart w:id="0" w:name="_GoBack"/>
      <w:bookmarkEnd w:id="0"/>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Fonts w:ascii="Arial" w:hAnsi="Arial" w:cs="Arial"/>
          <w:color w:val="333333"/>
          <w:sz w:val="21"/>
          <w:szCs w:val="21"/>
        </w:rPr>
        <w:t>第一条 为加强事业单位公开招聘工作管理，规范公开招聘违纪违规行为的认定与处理，保证招聘工作公开、公平、公正，根据《</w:t>
      </w:r>
      <w:r>
        <w:fldChar w:fldCharType="begin"/>
      </w:r>
      <w:r>
        <w:instrText xml:space="preserve"> HYPERLINK "https://baike.so.com/doc/2167469-2293469.html" \t "_blank" </w:instrText>
      </w:r>
      <w:r>
        <w:fldChar w:fldCharType="separate"/>
      </w:r>
      <w:r>
        <w:rPr>
          <w:rStyle w:val="9"/>
          <w:rFonts w:ascii="Arial" w:hAnsi="Arial" w:cs="Arial"/>
          <w:color w:val="auto"/>
          <w:sz w:val="21"/>
          <w:szCs w:val="21"/>
          <w:u w:val="none"/>
        </w:rPr>
        <w:t>事业单位人事管理条例</w:t>
      </w:r>
      <w:r>
        <w:rPr>
          <w:rStyle w:val="9"/>
          <w:rFonts w:ascii="Arial" w:hAnsi="Arial" w:cs="Arial"/>
          <w:color w:val="auto"/>
          <w:sz w:val="21"/>
          <w:szCs w:val="21"/>
          <w:u w:val="none"/>
        </w:rPr>
        <w:fldChar w:fldCharType="end"/>
      </w:r>
      <w:r>
        <w:rPr>
          <w:rFonts w:ascii="Arial" w:hAnsi="Arial" w:cs="Arial"/>
          <w:color w:val="333333"/>
          <w:sz w:val="21"/>
          <w:szCs w:val="21"/>
        </w:rPr>
        <w:t>》等有关规定，制定本规定。</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第二条 事业单位公开招聘中违纪违规行为的认定与处理，适用本规定。</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第三条 认定与处理公开招聘违纪违规行为，应当事实清楚、证据确凿、程序规范、适用规定准确。</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第四条 中央事业单位人事综合管理部门负责全国事业单位公开招聘工作的综合管理与监督。</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各级事业单位人事综合管理部门、事业单位主管部门、招聘单位按照事业单位公开招聘管理权限，依据本规定对公开招聘违纪违规行为进行认定与处理。</w:t>
      </w: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Style w:val="8"/>
          <w:rFonts w:ascii="Arial" w:hAnsi="Arial" w:cs="Arial"/>
          <w:color w:val="333333"/>
          <w:sz w:val="21"/>
          <w:szCs w:val="21"/>
        </w:rPr>
        <w:t>第二章 应聘人员违纪违规行为处理</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第五条 应聘人员在报名过程中有下列违纪违规行为之一的，取消其本次应聘资格:</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(一)伪造、涂改证件、证明等报名材料，或者以其他不正当手段获取应聘资格的;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(二)提供的涉及报考资格的申请材料或者信息不实，且影响报名审核结果的;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(三)其他应当取消其本次应聘资格的违纪违规行为。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第六条 应聘人员在考试过程中有下列违纪违规行为之一的，给予其当次该科目考试成绩无效的处理:</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(一)携带规定以外的物品进入考场且未按要求放在指定位置，经提醒仍不改正的;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(二)未在规定座位参加考试，或者未经考试工作人员允许擅自离开座位或者考场，经提醒仍不改正的;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(三)经提醒仍不按规定填写、填涂本人信息的;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(四)在试卷、答题纸、答题卡规定以外位置标注本人信息或者其他特殊标记的;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(五)在考试开始信号发出前答题，或者在考试结束信号发出后继续答题，经提醒仍不停止的;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(六)将试卷、答题卡、答题纸带出考场，或者故意损坏试卷、答题卡、答题纸及考试相关设施设备的;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(七)其他应当给予当次该科目考试成绩无效处理的违纪违规行为。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第七条 应聘人员在考试过程中有下列严重违纪违规行为之一的，给予其当次全部科目考试成绩无效的处理，并将其违纪违规行为记入事业单位公开招聘应聘人员诚信档案库，记录期限为五年:</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(一)抄袭、协助他人抄袭的;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(二)互相传递试卷、答题纸、答题卡、草稿纸等的;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(三)持伪造证件参加考试的;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(四)使用禁止带入考场的通讯工具、规定以外的电子用品的;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(五)本人离开考场后，在本场考试结束前，传播考试试题及答案的;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(六)其他应当给予当次全部科目考试成绩无效处理并记入事业单位公开招聘应聘人员诚信档案库的严重违纪违规行为。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第八条 应聘人员有下列特别严重违纪违规行为之一的，给予其当次全部科目考试成绩无效的处理，并将其违纪违规行为记入事业单位公开招聘应聘人员诚信档案库，长期记录:</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(一)串通作弊或者参与有组织作弊的;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(二)代替他人或者让他人代替自己参加考试的;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(三)其他应当给予当次全部科目考试成绩无效处理并记入事业单位公开招聘应聘人员诚信档案库的特别严重的违纪违规行为。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(一)故意扰乱考点、考场以及其他招聘工作场所秩序的;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(二)拒绝、妨碍工作人员履行管理职责的;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(三)威胁、侮辱、诽谤、诬陷工作人员或者其他应聘人员的;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(四)其他扰乱招聘工作秩序的违纪违规行为。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应聘人员之间同一科目作答内容雷同，并有其他相关证据证明其违纪违规行为成立的，视具体情形按照本规定第七条、第八条处理。</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Style w:val="8"/>
          <w:rFonts w:ascii="Arial" w:hAnsi="Arial" w:cs="Arial"/>
          <w:color w:val="333333"/>
          <w:sz w:val="21"/>
          <w:szCs w:val="21"/>
        </w:rPr>
        <w:t>第三章 招聘单位和招聘工作人员违纪违规行为处理</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第十五条 招聘单位在公开招聘中有下列行为之一的，事业单位主管部门或者事业单位人事综合管理部门应当责令限期改正</w:t>
      </w:r>
      <w:r>
        <w:rPr>
          <w:rFonts w:hint="eastAsia" w:ascii="Arial" w:hAnsi="Arial" w:cs="Arial"/>
          <w:color w:val="333333"/>
          <w:sz w:val="21"/>
          <w:szCs w:val="21"/>
        </w:rPr>
        <w:t>；</w:t>
      </w:r>
      <w:r>
        <w:rPr>
          <w:rFonts w:ascii="Arial" w:hAnsi="Arial" w:cs="Arial"/>
          <w:color w:val="333333"/>
          <w:sz w:val="21"/>
          <w:szCs w:val="21"/>
        </w:rPr>
        <w:t>逾期不改正的，对直接负责的主管人员和其他直接责任人员依法给予处分</w:t>
      </w:r>
      <w:r>
        <w:rPr>
          <w:rFonts w:hint="eastAsia" w:ascii="Arial" w:hAnsi="Arial" w:cs="Arial"/>
          <w:color w:val="333333"/>
          <w:sz w:val="21"/>
          <w:szCs w:val="21"/>
        </w:rPr>
        <w:t>：</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(一)未按规定权限和程序核准(备案)招聘方案，擅自组织公开招聘的;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(二)设置与岗位无关的指向性或者限制性条件的;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(三)未按规定发布招聘公告的;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(四)招聘公告发布后，擅自变更招聘程序、岗位条件、招聘人数、考试考察方式等的;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(五)未按招聘条件进行资格审查的;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(六)未按规定组织体检的;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(七)未按规定公示拟聘用人员名单的;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(八)其他应当责令改正的违纪违规行为。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第十六条 招聘工作人员有下列行为之一的，由相关部门给予处分，并停止其继续参加当年及下一年度招聘工作:</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(一)擅自提前考试开始时间、推迟考试结束时间及缩短考试时间的;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(二)擅自为应聘人员调换考场或者座位的;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(三)未准确记录考场情况及违纪违规行为，并造成一定影响的;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(四)未执行回避制度的;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(五)其他一般违纪违规行为。</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第十七条 招聘工作人员有下列行为之一的，由相关部门给予处分，并将其调离招聘工作岗位，不得再从事招聘工作;构成犯罪的，依法追究刑事责任:</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(一)指使、纵容他人作弊，或者在考试、考察、体检过程中参与作弊的;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(二)在保密期限内，泄露考试试题、面试评分要素等应当保密的信息的;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(三)擅自更改考试评分标准或者不按评分标准进行评卷的;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(四)监管不严，导致考场出现大面积作弊现象的;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(五)玩忽职守，造成不良影响的;</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(六)其他严重违纪违规行为。</w:t>
      </w: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Style w:val="8"/>
          <w:rFonts w:ascii="Arial" w:hAnsi="Arial" w:cs="Arial"/>
          <w:color w:val="333333"/>
          <w:sz w:val="21"/>
          <w:szCs w:val="21"/>
        </w:rPr>
        <w:t>第四章 处理程序</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对应聘人员违纪违规行为作出处理决定的，应当制作公开招聘违纪违规行为处理决定书，依法送达被处理的应聘人员。</w:t>
      </w: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Fonts w:ascii="Arial" w:hAnsi="Arial" w:cs="Arial"/>
          <w:color w:val="333333"/>
          <w:sz w:val="21"/>
          <w:szCs w:val="21"/>
        </w:rPr>
        <w:t>第二十条 应聘人员对处理决定不服的，可以依法申请行政复议或者提起</w:t>
      </w:r>
      <w:r>
        <w:fldChar w:fldCharType="begin"/>
      </w:r>
      <w:r>
        <w:instrText xml:space="preserve"> HYPERLINK "https://baike.so.com/doc/5415915-5654060.html" \t "_blank" </w:instrText>
      </w:r>
      <w:r>
        <w:fldChar w:fldCharType="separate"/>
      </w:r>
      <w:r>
        <w:rPr>
          <w:rStyle w:val="9"/>
          <w:rFonts w:ascii="Arial" w:hAnsi="Arial" w:cs="Arial"/>
          <w:color w:val="136EC2"/>
          <w:sz w:val="21"/>
          <w:szCs w:val="21"/>
          <w:u w:val="none"/>
        </w:rPr>
        <w:t>行政诉讼</w:t>
      </w:r>
      <w:r>
        <w:rPr>
          <w:rStyle w:val="9"/>
          <w:rFonts w:ascii="Arial" w:hAnsi="Arial" w:cs="Arial"/>
          <w:color w:val="136EC2"/>
          <w:sz w:val="21"/>
          <w:szCs w:val="21"/>
          <w:u w:val="none"/>
        </w:rPr>
        <w:fldChar w:fldCharType="end"/>
      </w:r>
      <w:r>
        <w:rPr>
          <w:rFonts w:ascii="Arial" w:hAnsi="Arial" w:cs="Arial"/>
          <w:color w:val="333333"/>
          <w:sz w:val="21"/>
          <w:szCs w:val="21"/>
        </w:rPr>
        <w:t>。</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第二十一条 参与公开招聘的工作人员对因违纪违规行为受到处分不服的，可以依法申请复核或者提出申诉。</w:t>
      </w:r>
    </w:p>
    <w:p>
      <w:pPr>
        <w:pStyle w:val="5"/>
        <w:shd w:val="clear" w:color="auto" w:fill="FFFFFF"/>
        <w:spacing w:before="0" w:beforeAutospacing="0" w:after="0" w:afterAutospacing="0" w:line="400" w:lineRule="exact"/>
        <w:ind w:firstLine="480"/>
        <w:rPr>
          <w:rFonts w:ascii="Arial" w:hAnsi="Arial" w:cs="Arial"/>
          <w:color w:val="333333"/>
          <w:sz w:val="21"/>
          <w:szCs w:val="21"/>
        </w:rPr>
      </w:pPr>
      <w:r>
        <w:rPr>
          <w:rStyle w:val="8"/>
          <w:rFonts w:ascii="Arial" w:hAnsi="Arial" w:cs="Arial"/>
          <w:color w:val="333333"/>
          <w:sz w:val="21"/>
          <w:szCs w:val="21"/>
        </w:rPr>
        <w:t>第五章 附 则</w:t>
      </w:r>
    </w:p>
    <w:p>
      <w:pPr>
        <w:pStyle w:val="5"/>
        <w:shd w:val="clear" w:color="auto" w:fill="FFFFFF"/>
        <w:spacing w:before="0" w:beforeAutospacing="0" w:after="225" w:afterAutospacing="0" w:line="400" w:lineRule="exact"/>
        <w:ind w:firstLine="480"/>
        <w:rPr>
          <w:rFonts w:ascii="Arial" w:hAnsi="Arial" w:cs="Arial"/>
          <w:color w:val="333333"/>
          <w:sz w:val="21"/>
          <w:szCs w:val="21"/>
        </w:rPr>
      </w:pPr>
      <w:r>
        <w:rPr>
          <w:rFonts w:ascii="Arial" w:hAnsi="Arial" w:cs="Arial"/>
          <w:color w:val="333333"/>
          <w:sz w:val="21"/>
          <w:szCs w:val="21"/>
        </w:rPr>
        <w:t>第二十二条 本规定自2018年1月1日起施行。</w:t>
      </w:r>
    </w:p>
    <w:p>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3"/>
    <w:rsid w:val="000109F6"/>
    <w:rsid w:val="00021ABC"/>
    <w:rsid w:val="000244E3"/>
    <w:rsid w:val="00062377"/>
    <w:rsid w:val="00062378"/>
    <w:rsid w:val="000C5100"/>
    <w:rsid w:val="000C67DF"/>
    <w:rsid w:val="000D1601"/>
    <w:rsid w:val="000D2D01"/>
    <w:rsid w:val="000D5B1E"/>
    <w:rsid w:val="000D6515"/>
    <w:rsid w:val="000E15CD"/>
    <w:rsid w:val="000F5E2C"/>
    <w:rsid w:val="00115C90"/>
    <w:rsid w:val="001340E0"/>
    <w:rsid w:val="001517A0"/>
    <w:rsid w:val="00155DBB"/>
    <w:rsid w:val="00171323"/>
    <w:rsid w:val="001760A6"/>
    <w:rsid w:val="00176FFF"/>
    <w:rsid w:val="001B2D42"/>
    <w:rsid w:val="001F6185"/>
    <w:rsid w:val="00213D19"/>
    <w:rsid w:val="002346D2"/>
    <w:rsid w:val="002A14F4"/>
    <w:rsid w:val="002B3C5A"/>
    <w:rsid w:val="002E30F0"/>
    <w:rsid w:val="002E4387"/>
    <w:rsid w:val="00305F15"/>
    <w:rsid w:val="00307760"/>
    <w:rsid w:val="003133BF"/>
    <w:rsid w:val="00326C65"/>
    <w:rsid w:val="003318D5"/>
    <w:rsid w:val="003569B1"/>
    <w:rsid w:val="00367193"/>
    <w:rsid w:val="00373946"/>
    <w:rsid w:val="003B1449"/>
    <w:rsid w:val="003B5895"/>
    <w:rsid w:val="003E36C7"/>
    <w:rsid w:val="0042297D"/>
    <w:rsid w:val="00436350"/>
    <w:rsid w:val="00442560"/>
    <w:rsid w:val="00443C0E"/>
    <w:rsid w:val="004A2BAA"/>
    <w:rsid w:val="004C0F34"/>
    <w:rsid w:val="004C471B"/>
    <w:rsid w:val="004F3D25"/>
    <w:rsid w:val="004F4558"/>
    <w:rsid w:val="004F54FB"/>
    <w:rsid w:val="004F7228"/>
    <w:rsid w:val="005073FD"/>
    <w:rsid w:val="00510A90"/>
    <w:rsid w:val="00515A00"/>
    <w:rsid w:val="00524E3F"/>
    <w:rsid w:val="0055253C"/>
    <w:rsid w:val="005555D3"/>
    <w:rsid w:val="00577E2C"/>
    <w:rsid w:val="00584759"/>
    <w:rsid w:val="005A462F"/>
    <w:rsid w:val="005B30C3"/>
    <w:rsid w:val="005D4277"/>
    <w:rsid w:val="005E46FB"/>
    <w:rsid w:val="005F55BF"/>
    <w:rsid w:val="005F7B22"/>
    <w:rsid w:val="00631906"/>
    <w:rsid w:val="006C66B1"/>
    <w:rsid w:val="006F66D8"/>
    <w:rsid w:val="00701758"/>
    <w:rsid w:val="00714223"/>
    <w:rsid w:val="00714D09"/>
    <w:rsid w:val="0075057F"/>
    <w:rsid w:val="00755794"/>
    <w:rsid w:val="0077297C"/>
    <w:rsid w:val="00773A88"/>
    <w:rsid w:val="00777B2A"/>
    <w:rsid w:val="00781527"/>
    <w:rsid w:val="007C334E"/>
    <w:rsid w:val="007F02F1"/>
    <w:rsid w:val="00835D62"/>
    <w:rsid w:val="008913B7"/>
    <w:rsid w:val="008B532E"/>
    <w:rsid w:val="008C11A3"/>
    <w:rsid w:val="008C7141"/>
    <w:rsid w:val="009239E5"/>
    <w:rsid w:val="00946C0E"/>
    <w:rsid w:val="00954F6A"/>
    <w:rsid w:val="00965410"/>
    <w:rsid w:val="009800D0"/>
    <w:rsid w:val="0098147D"/>
    <w:rsid w:val="009A1955"/>
    <w:rsid w:val="009B0404"/>
    <w:rsid w:val="009B11B0"/>
    <w:rsid w:val="009C3A25"/>
    <w:rsid w:val="009E558E"/>
    <w:rsid w:val="009F0E01"/>
    <w:rsid w:val="00A65AD2"/>
    <w:rsid w:val="00A76400"/>
    <w:rsid w:val="00A83C5B"/>
    <w:rsid w:val="00A852C9"/>
    <w:rsid w:val="00A93B42"/>
    <w:rsid w:val="00AD40FB"/>
    <w:rsid w:val="00AF1DD5"/>
    <w:rsid w:val="00B51C82"/>
    <w:rsid w:val="00B53C81"/>
    <w:rsid w:val="00B7669B"/>
    <w:rsid w:val="00B85DD1"/>
    <w:rsid w:val="00B91640"/>
    <w:rsid w:val="00C242DD"/>
    <w:rsid w:val="00C36CD4"/>
    <w:rsid w:val="00C60426"/>
    <w:rsid w:val="00C6792C"/>
    <w:rsid w:val="00CE300D"/>
    <w:rsid w:val="00CF0114"/>
    <w:rsid w:val="00D0291F"/>
    <w:rsid w:val="00D12431"/>
    <w:rsid w:val="00D14B7A"/>
    <w:rsid w:val="00D22060"/>
    <w:rsid w:val="00D52366"/>
    <w:rsid w:val="00D80052"/>
    <w:rsid w:val="00DC3502"/>
    <w:rsid w:val="00DC400A"/>
    <w:rsid w:val="00DF371E"/>
    <w:rsid w:val="00E030E4"/>
    <w:rsid w:val="00EA1A32"/>
    <w:rsid w:val="00ED56AD"/>
    <w:rsid w:val="00F347E9"/>
    <w:rsid w:val="00F379CC"/>
    <w:rsid w:val="00F86350"/>
    <w:rsid w:val="00F87A87"/>
    <w:rsid w:val="00FB38FB"/>
    <w:rsid w:val="00FC79AF"/>
    <w:rsid w:val="00FD0D3F"/>
    <w:rsid w:val="00FD35F7"/>
    <w:rsid w:val="00FD5A1A"/>
    <w:rsid w:val="6951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批注框文本 Char"/>
    <w:basedOn w:val="7"/>
    <w:link w:val="2"/>
    <w:semiHidden/>
    <w:uiPriority w:val="99"/>
    <w:rPr>
      <w:sz w:val="18"/>
      <w:szCs w:val="18"/>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Pages>
  <Words>495</Words>
  <Characters>2828</Characters>
  <Lines>23</Lines>
  <Paragraphs>6</Paragraphs>
  <TotalTime>34</TotalTime>
  <ScaleCrop>false</ScaleCrop>
  <LinksUpToDate>false</LinksUpToDate>
  <CharactersWithSpaces>3317</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2019-10-15T02:53:00Z</dcterms:created>
  <dc:creator>Micorosoft</dc:creator>
  <cp:lastModifiedBy>草蜢</cp:lastModifiedBy>
  <cp:lastPrinted>2019-10-15T02:54:00Z</cp:lastPrinted>
  <dcterms:modified xsi:type="dcterms:W3CDTF">2020-03-20T08:29:56Z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