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ascii="微软雅黑" w:hAnsi="微软雅黑" w:eastAsia="微软雅黑" w:cs="微软雅黑"/>
          <w:i w:val="0"/>
          <w:caps w:val="0"/>
          <w:color w:val="686868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86868"/>
          <w:spacing w:val="0"/>
          <w:sz w:val="24"/>
          <w:szCs w:val="24"/>
          <w:bdr w:val="none" w:color="auto" w:sz="0" w:space="0"/>
        </w:rPr>
        <w:t>招聘岗位、人数、专业、学历和范围及资格条件</w:t>
      </w:r>
    </w:p>
    <w:tbl>
      <w:tblPr>
        <w:tblW w:w="10262" w:type="dxa"/>
        <w:jc w:val="center"/>
        <w:tblCellSpacing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63"/>
        <w:gridCol w:w="1290"/>
        <w:gridCol w:w="476"/>
        <w:gridCol w:w="1660"/>
        <w:gridCol w:w="2078"/>
        <w:gridCol w:w="700"/>
        <w:gridCol w:w="2995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tblCellSpacing w:w="0" w:type="dxa"/>
          <w:jc w:val="center"/>
        </w:trPr>
        <w:tc>
          <w:tcPr>
            <w:tcW w:w="10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招聘岗位</w:t>
            </w:r>
          </w:p>
        </w:tc>
        <w:tc>
          <w:tcPr>
            <w:tcW w:w="11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岗位类别</w:t>
            </w:r>
          </w:p>
        </w:tc>
        <w:tc>
          <w:tcPr>
            <w:tcW w:w="4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人数</w:t>
            </w:r>
          </w:p>
        </w:tc>
        <w:tc>
          <w:tcPr>
            <w:tcW w:w="17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岗位职责</w:t>
            </w:r>
          </w:p>
        </w:tc>
        <w:tc>
          <w:tcPr>
            <w:tcW w:w="21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招聘专业及学历（学位）要求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招聘范围</w:t>
            </w:r>
          </w:p>
        </w:tc>
        <w:tc>
          <w:tcPr>
            <w:tcW w:w="30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其他资格条件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  <w:tblCellSpacing w:w="0" w:type="dxa"/>
          <w:jc w:val="center"/>
        </w:trPr>
        <w:tc>
          <w:tcPr>
            <w:tcW w:w="10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男专职辅导员（工作地点在慈溪）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教师专技    （专技十二级）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从事学生管理及学生思想政治教育工作（入住男生公寓）</w:t>
            </w:r>
          </w:p>
        </w:tc>
        <w:tc>
          <w:tcPr>
            <w:tcW w:w="2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专业不限；硕士研究生及以上学历，硕士及以上学位。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浙江省</w:t>
            </w:r>
          </w:p>
        </w:tc>
        <w:tc>
          <w:tcPr>
            <w:tcW w:w="30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男性、中共党员（含预备党员）且符合下列条件之一：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1、2020年普通高校应届毕业生；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2、历届生，年龄35周岁以下。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  <w:tblCellSpacing w:w="0" w:type="dxa"/>
          <w:jc w:val="center"/>
        </w:trPr>
        <w:tc>
          <w:tcPr>
            <w:tcW w:w="10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男专职辅导员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专技岗位（专技十二级）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从事学生管理及学生思想政治教育工作（入住男生公寓）</w:t>
            </w:r>
          </w:p>
        </w:tc>
        <w:tc>
          <w:tcPr>
            <w:tcW w:w="2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专业不限；硕士研究生及以上学历，硕士及以上学位。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浙江省</w:t>
            </w:r>
          </w:p>
        </w:tc>
        <w:tc>
          <w:tcPr>
            <w:tcW w:w="30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男性、中共党员（含预备党员）且符合下列条件之一：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1、2020年普通高校应届毕业生；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2、历届生，年龄35周岁以下。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220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合计</w:t>
            </w:r>
          </w:p>
        </w:tc>
        <w:tc>
          <w:tcPr>
            <w:tcW w:w="8059" w:type="dxa"/>
            <w:gridSpan w:val="5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3人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686868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86868"/>
          <w:spacing w:val="0"/>
          <w:sz w:val="24"/>
          <w:szCs w:val="24"/>
          <w:bdr w:val="none" w:color="auto" w:sz="0" w:space="0"/>
        </w:rPr>
        <w:t>注：①年龄、职称计算截止时间均为公告发布之日。②应聘人员属于国（境）外留学归国人员的，应已取得国家教育部出具的学历学位认证书。③应聘人员不得有不诚信报考记录。④招聘岗位身份为事业编制报备员额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2C6994"/>
    <w:rsid w:val="622C6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2020-06-24T02:18:00Z</dcterms:created>
  <dc:creator>那时花开咖啡馆。</dc:creator>
  <cp:lastModifiedBy>那时花开咖啡馆。</cp:lastModifiedBy>
  <dcterms:modified xsi:type="dcterms:W3CDTF">2020-06-24T03:53:06Z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