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s="仿宋"/>
          <w:color w:val="000000"/>
          <w:sz w:val="32"/>
          <w:szCs w:val="32"/>
        </w:rPr>
      </w:pPr>
      <w:bookmarkStart w:id="0" w:name="_GoBack"/>
      <w:bookmarkEnd w:id="0"/>
      <w:r>
        <w:rPr>
          <w:rFonts w:hint="eastAsia" w:ascii="仿宋_GB2312" w:eastAsia="仿宋_GB2312" w:cs="仿宋"/>
          <w:color w:val="000000"/>
          <w:sz w:val="28"/>
          <w:szCs w:val="28"/>
        </w:rPr>
        <w:t>附件1：</w:t>
      </w:r>
    </w:p>
    <w:p>
      <w:pPr>
        <w:jc w:val="center"/>
        <w:rPr>
          <w:rFonts w:hint="eastAsia" w:ascii="宋体" w:hAnsi="宋体"/>
          <w:b/>
          <w:bCs/>
          <w:sz w:val="44"/>
          <w:szCs w:val="44"/>
        </w:rPr>
      </w:pPr>
      <w:r>
        <w:rPr>
          <w:rFonts w:hint="eastAsia" w:ascii="宋体" w:hAnsi="宋体"/>
          <w:b/>
          <w:bCs/>
          <w:sz w:val="44"/>
          <w:szCs w:val="44"/>
        </w:rPr>
        <w:t>音乐、美术教师选调方法</w:t>
      </w:r>
    </w:p>
    <w:p>
      <w:pPr>
        <w:pStyle w:val="2"/>
        <w:rPr>
          <w:rFonts w:hint="eastAsia"/>
        </w:rPr>
      </w:pPr>
    </w:p>
    <w:p>
      <w:pPr>
        <w:autoSpaceDE w:val="0"/>
        <w:adjustRightInd w:val="0"/>
        <w:snapToGrid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音乐、美术教师的选调方法采取文化考试、专业能力测试、任教学生能力测试、奖励加分等方式进行。选调程序如下：</w:t>
      </w:r>
    </w:p>
    <w:p>
      <w:pPr>
        <w:autoSpaceDE w:val="0"/>
        <w:adjustRightInd w:val="0"/>
        <w:snapToGrid w:val="0"/>
        <w:spacing w:line="4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凡符合条件者，由个人写出申请经学校审核签署意见后，于7月1</w:t>
      </w:r>
      <w:r>
        <w:rPr>
          <w:rFonts w:hint="eastAsia" w:ascii="仿宋_GB2312" w:hAnsi="仿宋" w:eastAsia="仿宋_GB2312" w:cs="仿宋"/>
          <w:sz w:val="32"/>
          <w:szCs w:val="32"/>
          <w:lang w:val="en-US" w:eastAsia="zh-CN"/>
        </w:rPr>
        <w:t>1</w:t>
      </w:r>
      <w:r>
        <w:rPr>
          <w:rFonts w:hint="eastAsia" w:ascii="仿宋_GB2312" w:eastAsia="仿宋_GB2312" w:cs="仿宋"/>
          <w:sz w:val="32"/>
          <w:szCs w:val="32"/>
        </w:rPr>
        <w:t>日～</w:t>
      </w:r>
      <w:r>
        <w:rPr>
          <w:rFonts w:hint="eastAsia" w:ascii="仿宋_GB2312" w:eastAsia="仿宋_GB2312" w:cs="仿宋"/>
          <w:sz w:val="32"/>
          <w:szCs w:val="32"/>
          <w:lang w:val="en-US" w:eastAsia="zh-CN"/>
        </w:rPr>
        <w:t>12日上午12时以前，</w:t>
      </w:r>
      <w:r>
        <w:rPr>
          <w:rFonts w:hint="eastAsia" w:ascii="仿宋_GB2312" w:eastAsia="仿宋_GB2312" w:cs="仿宋"/>
          <w:sz w:val="32"/>
          <w:szCs w:val="32"/>
        </w:rPr>
        <w:t>到县教体局人事股报名，报名者只能参加一个学段一个学科岗位的选调，报名时需交下列材料：</w:t>
      </w:r>
    </w:p>
    <w:p>
      <w:pPr>
        <w:autoSpaceDE w:val="0"/>
        <w:adjustRightInd w:val="0"/>
        <w:snapToGrid w:val="0"/>
        <w:spacing w:line="480" w:lineRule="exact"/>
        <w:ind w:firstLine="640" w:firstLineChars="200"/>
        <w:rPr>
          <w:rFonts w:hint="eastAsia" w:ascii="仿宋_GB2312" w:eastAsia="仿宋_GB2312" w:cs="仿宋"/>
          <w:sz w:val="32"/>
          <w:szCs w:val="32"/>
        </w:rPr>
      </w:pPr>
      <w:r>
        <w:rPr>
          <w:rFonts w:hint="eastAsia" w:ascii="仿宋_GB2312" w:hAnsi="仿宋" w:eastAsia="仿宋_GB2312" w:cs="仿宋"/>
          <w:sz w:val="32"/>
          <w:szCs w:val="32"/>
        </w:rPr>
        <w:t>①半身同底1寸照片2张；②报名申请表；③毕业证原件及复印件；④教师资格证原件及复印件；⑤荣誉称号原件及复印件；⑥业务竞赛获奖证书原件及复印件；⑦《奖励加分认定表》。</w:t>
      </w:r>
    </w:p>
    <w:p>
      <w:pPr>
        <w:autoSpaceDE w:val="0"/>
        <w:adjustRightInd w:val="0"/>
        <w:snapToGrid w:val="0"/>
        <w:spacing w:line="480" w:lineRule="exact"/>
        <w:ind w:firstLine="643" w:firstLineChars="200"/>
        <w:rPr>
          <w:rFonts w:hint="eastAsia" w:ascii="仿宋_GB2312" w:eastAsia="仿宋_GB2312"/>
          <w:sz w:val="32"/>
          <w:szCs w:val="32"/>
        </w:rPr>
      </w:pPr>
      <w:r>
        <w:rPr>
          <w:rFonts w:ascii="楷体_GB2312" w:hAnsi="楷体_GB2312"/>
          <w:b/>
          <w:bCs/>
          <w:sz w:val="32"/>
          <w:szCs w:val="32"/>
        </w:rPr>
        <w:t>（一）文化考试</w:t>
      </w:r>
      <w:r>
        <w:rPr>
          <w:rFonts w:hint="eastAsia" w:ascii="仿宋_GB2312" w:eastAsia="仿宋_GB2312"/>
          <w:sz w:val="32"/>
          <w:szCs w:val="32"/>
        </w:rPr>
        <w:t>（百分制后折算成30分，100分钟时间内完成）。</w:t>
      </w:r>
    </w:p>
    <w:p>
      <w:pPr>
        <w:autoSpaceDE w:val="0"/>
        <w:adjustRightInd w:val="0"/>
        <w:snapToGrid w:val="0"/>
        <w:spacing w:line="48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(1)考试时间：7月13日</w:t>
      </w:r>
      <w:r>
        <w:rPr>
          <w:rFonts w:hint="eastAsia" w:ascii="仿宋_GB2312" w:eastAsia="仿宋_GB2312" w:cs="仿宋"/>
          <w:sz w:val="32"/>
          <w:szCs w:val="32"/>
          <w:lang w:eastAsia="zh-CN"/>
        </w:rPr>
        <w:t>上</w:t>
      </w:r>
      <w:r>
        <w:rPr>
          <w:rFonts w:hint="eastAsia" w:ascii="仿宋_GB2312" w:eastAsia="仿宋_GB2312" w:cs="仿宋"/>
          <w:sz w:val="32"/>
          <w:szCs w:val="32"/>
        </w:rPr>
        <w:t>午</w:t>
      </w:r>
      <w:r>
        <w:rPr>
          <w:rFonts w:hint="eastAsia" w:ascii="仿宋_GB2312" w:eastAsia="仿宋_GB2312" w:cs="仿宋"/>
          <w:sz w:val="32"/>
          <w:szCs w:val="32"/>
          <w:lang w:val="en-US" w:eastAsia="zh-CN"/>
        </w:rPr>
        <w:t>9</w:t>
      </w:r>
      <w:r>
        <w:rPr>
          <w:rFonts w:hint="eastAsia" w:ascii="仿宋_GB2312" w:eastAsia="仿宋_GB2312" w:cs="仿宋"/>
          <w:sz w:val="32"/>
          <w:szCs w:val="32"/>
        </w:rPr>
        <w:t>:</w:t>
      </w:r>
      <w:r>
        <w:rPr>
          <w:rFonts w:hint="eastAsia" w:ascii="仿宋_GB2312" w:eastAsia="仿宋_GB2312" w:cs="仿宋"/>
          <w:sz w:val="32"/>
          <w:szCs w:val="32"/>
          <w:lang w:val="en-US" w:eastAsia="zh-CN"/>
        </w:rPr>
        <w:t>0</w:t>
      </w:r>
      <w:r>
        <w:rPr>
          <w:rFonts w:hint="eastAsia" w:ascii="仿宋_GB2312" w:eastAsia="仿宋_GB2312" w:cs="仿宋"/>
          <w:sz w:val="32"/>
          <w:szCs w:val="32"/>
        </w:rPr>
        <w:t xml:space="preserve">0～ </w:t>
      </w:r>
      <w:r>
        <w:rPr>
          <w:rFonts w:hint="eastAsia" w:ascii="仿宋_GB2312" w:eastAsia="仿宋_GB2312" w:cs="仿宋"/>
          <w:sz w:val="32"/>
          <w:szCs w:val="32"/>
          <w:lang w:val="en-US" w:eastAsia="zh-CN"/>
        </w:rPr>
        <w:t>10</w:t>
      </w:r>
      <w:r>
        <w:rPr>
          <w:rFonts w:hint="eastAsia" w:ascii="仿宋_GB2312" w:eastAsia="仿宋_GB2312" w:cs="仿宋"/>
          <w:sz w:val="32"/>
          <w:szCs w:val="32"/>
        </w:rPr>
        <w:t>:</w:t>
      </w:r>
      <w:r>
        <w:rPr>
          <w:rFonts w:hint="eastAsia" w:ascii="仿宋_GB2312" w:eastAsia="仿宋_GB2312" w:cs="仿宋"/>
          <w:sz w:val="32"/>
          <w:szCs w:val="32"/>
          <w:lang w:val="en-US" w:eastAsia="zh-CN"/>
        </w:rPr>
        <w:t>4</w:t>
      </w:r>
      <w:r>
        <w:rPr>
          <w:rFonts w:hint="eastAsia" w:ascii="仿宋_GB2312" w:eastAsia="仿宋_GB2312" w:cs="仿宋"/>
          <w:sz w:val="32"/>
          <w:szCs w:val="32"/>
        </w:rPr>
        <w:t>0，考试地点：泉江小学。</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(2)考试内容：学科专业知识80分，规定书目的阅读20分。</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文化考试后根据成绩按名额1:3入闱，进入下一轮教师专业能力测试工作。</w:t>
      </w:r>
    </w:p>
    <w:p>
      <w:pPr>
        <w:autoSpaceDE w:val="0"/>
        <w:adjustRightInd w:val="0"/>
        <w:snapToGrid w:val="0"/>
        <w:spacing w:line="480" w:lineRule="exact"/>
        <w:ind w:firstLine="643" w:firstLineChars="200"/>
        <w:rPr>
          <w:rFonts w:hint="eastAsia" w:ascii="仿宋_GB2312" w:eastAsia="仿宋_GB2312"/>
          <w:sz w:val="32"/>
          <w:szCs w:val="32"/>
        </w:rPr>
      </w:pPr>
      <w:r>
        <w:rPr>
          <w:rFonts w:ascii="楷体_GB2312" w:hAnsi="楷体_GB2312"/>
          <w:b/>
          <w:bCs/>
          <w:sz w:val="32"/>
          <w:szCs w:val="32"/>
        </w:rPr>
        <w:t>（二）教师专业能力测试</w:t>
      </w:r>
      <w:r>
        <w:rPr>
          <w:rFonts w:hint="eastAsia" w:ascii="仿宋_GB2312" w:eastAsia="仿宋_GB2312"/>
          <w:sz w:val="32"/>
          <w:szCs w:val="32"/>
        </w:rPr>
        <w:t>（百分制后折算成30分）。</w:t>
      </w:r>
    </w:p>
    <w:p>
      <w:pPr>
        <w:numPr>
          <w:ilvl w:val="0"/>
          <w:numId w:val="1"/>
        </w:numPr>
        <w:autoSpaceDE w:val="0"/>
        <w:adjustRightInd w:val="0"/>
        <w:snapToGrid w:val="0"/>
        <w:spacing w:line="48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考试时间：7月14日</w:t>
      </w:r>
      <w:r>
        <w:rPr>
          <w:rFonts w:hint="eastAsia" w:ascii="仿宋_GB2312" w:eastAsia="仿宋_GB2312" w:cs="仿宋"/>
          <w:sz w:val="32"/>
          <w:szCs w:val="32"/>
          <w:lang w:eastAsia="zh-CN"/>
        </w:rPr>
        <w:t>上午</w:t>
      </w:r>
      <w:r>
        <w:rPr>
          <w:rFonts w:hint="eastAsia" w:ascii="仿宋_GB2312" w:eastAsia="仿宋_GB2312" w:cs="仿宋"/>
          <w:sz w:val="32"/>
          <w:szCs w:val="32"/>
        </w:rPr>
        <w:t>教育教学业务素质考核，地点：</w:t>
      </w:r>
      <w:r>
        <w:rPr>
          <w:rFonts w:hint="eastAsia" w:ascii="仿宋_GB2312" w:eastAsia="仿宋_GB2312" w:cs="仿宋"/>
          <w:sz w:val="32"/>
          <w:szCs w:val="32"/>
          <w:lang w:eastAsia="zh-CN"/>
        </w:rPr>
        <w:t>燕山中学</w:t>
      </w:r>
      <w:r>
        <w:rPr>
          <w:rFonts w:hint="eastAsia" w:ascii="仿宋_GB2312" w:eastAsia="仿宋_GB2312" w:cs="仿宋"/>
          <w:sz w:val="32"/>
          <w:szCs w:val="32"/>
        </w:rPr>
        <w:t>。</w:t>
      </w:r>
    </w:p>
    <w:p>
      <w:pPr>
        <w:numPr>
          <w:ilvl w:val="0"/>
          <w:numId w:val="1"/>
        </w:numPr>
        <w:autoSpaceDE w:val="0"/>
        <w:adjustRightInd w:val="0"/>
        <w:snapToGrid w:val="0"/>
        <w:spacing w:line="48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考试内容</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1.音乐岗专业能力测试</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①简谱视唱（20分，3分钟内完成）。</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②清唱（25分，3分钟内完成），自选歌曲（自备曲词一式6份）。</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③乐器演奏（30分，3分钟内完成），曲目自选。面试室备有钢琴，需使用其他乐器者，由考生自备；自备乐谱一式6份。</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④舞蹈（25分，3分钟内完成），自选舞蹈，自备音乐带（U盘）。</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2.美术岗专业能力测试</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美术测试内容为素描、水彩，每项各占50分，素描和水彩由评委组确定主题后直接告知考生，两项内容各50分钟，共100分钟完成。除素描纸张和水彩纸张由教体局统一准备之外，其它用具自备。</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专业能力测试后根据前两项累计成绩按选调名额的1:2进入学生能力测试。</w:t>
      </w:r>
    </w:p>
    <w:p>
      <w:pPr>
        <w:autoSpaceDE w:val="0"/>
        <w:spacing w:line="480" w:lineRule="exact"/>
        <w:ind w:firstLine="643" w:firstLineChars="200"/>
        <w:rPr>
          <w:rFonts w:hint="eastAsia" w:ascii="仿宋_GB2312" w:eastAsia="仿宋_GB2312"/>
          <w:sz w:val="32"/>
          <w:szCs w:val="32"/>
        </w:rPr>
      </w:pPr>
      <w:r>
        <w:rPr>
          <w:rFonts w:ascii="楷体_GB2312" w:hAnsi="楷体_GB2312"/>
          <w:b/>
          <w:bCs/>
          <w:sz w:val="32"/>
          <w:szCs w:val="32"/>
        </w:rPr>
        <w:t>（三）所任教学科学生能力测试</w:t>
      </w:r>
      <w:r>
        <w:rPr>
          <w:rFonts w:hint="eastAsia" w:ascii="仿宋_GB2312" w:eastAsia="仿宋_GB2312"/>
          <w:sz w:val="32"/>
          <w:szCs w:val="32"/>
        </w:rPr>
        <w:t>（百分制后折算成40分）</w:t>
      </w:r>
    </w:p>
    <w:p>
      <w:pPr>
        <w:autoSpaceDE w:val="0"/>
        <w:spacing w:line="480" w:lineRule="exact"/>
        <w:ind w:firstLine="640" w:firstLineChars="200"/>
        <w:rPr>
          <w:rFonts w:hint="eastAsia" w:ascii="仿宋_GB2312" w:eastAsia="仿宋_GB2312"/>
          <w:sz w:val="32"/>
          <w:szCs w:val="32"/>
        </w:rPr>
      </w:pPr>
      <w:r>
        <w:rPr>
          <w:rFonts w:hint="eastAsia" w:ascii="仿宋_GB2312" w:hAnsi="仿宋" w:eastAsia="仿宋_GB2312" w:cs="仿宋"/>
          <w:sz w:val="32"/>
          <w:szCs w:val="32"/>
        </w:rPr>
        <w:t>7月15</w:t>
      </w:r>
      <w:r>
        <w:rPr>
          <w:rFonts w:hint="eastAsia" w:ascii="仿宋_GB2312" w:eastAsia="仿宋_GB2312" w:cs="仿宋"/>
          <w:sz w:val="32"/>
          <w:szCs w:val="32"/>
        </w:rPr>
        <w:t>日音、美学科学生能力测试。</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根据各个不同年级的测评标准，由评委到学校对教师所任教的班级学生进行专业测试。测试方法如下：</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1.从参加选调教师所任教的班级中抽签选定能力测试的班级。</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2.在班级中按学号随机抽取学生进行测试。如果抽取的学生不能参与正常的测试，则需提供佐证材料（如残疾证、或乡镇以上的病例等证明）后，再随机抽取学生进行替补。</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3.评委按不同年级的测试标准进行评分，最后保留两位小数算取平均分作为该教师学生能力测试的分值。</w:t>
      </w:r>
    </w:p>
    <w:p>
      <w:pPr>
        <w:autoSpaceDE w:val="0"/>
        <w:spacing w:line="480" w:lineRule="exact"/>
        <w:ind w:firstLine="643" w:firstLineChars="200"/>
        <w:rPr>
          <w:rFonts w:hint="eastAsia" w:ascii="楷体_GB2312" w:hAnsi="楷体_GB2312"/>
          <w:b/>
          <w:bCs/>
          <w:sz w:val="32"/>
          <w:szCs w:val="32"/>
        </w:rPr>
      </w:pPr>
      <w:r>
        <w:rPr>
          <w:rFonts w:ascii="楷体_GB2312" w:hAnsi="楷体_GB2312"/>
          <w:b/>
          <w:bCs/>
          <w:sz w:val="32"/>
          <w:szCs w:val="32"/>
        </w:rPr>
        <w:t>（四）获奖加分</w:t>
      </w:r>
    </w:p>
    <w:p>
      <w:pPr>
        <w:autoSpaceDE w:val="0"/>
        <w:spacing w:line="480" w:lineRule="exact"/>
        <w:ind w:firstLine="640" w:firstLineChars="200"/>
        <w:rPr>
          <w:rFonts w:ascii="仿宋_GB2312" w:eastAsia="仿宋_GB2312"/>
          <w:sz w:val="32"/>
          <w:szCs w:val="32"/>
        </w:rPr>
      </w:pPr>
      <w:r>
        <w:rPr>
          <w:rFonts w:hint="eastAsia" w:ascii="仿宋_GB2312" w:eastAsia="仿宋_GB2312"/>
          <w:sz w:val="32"/>
          <w:szCs w:val="32"/>
        </w:rPr>
        <w:t>与选调方案获奖加分方法一致。</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最后根据四项累计总成绩核定名额，公示无异议后，按总成绩从高到低依次进行抽签选岗（选岗现场迟到、未到和早退的自行负责，算自动放弃不予递补）。</w:t>
      </w:r>
    </w:p>
    <w:p>
      <w:pPr>
        <w:autoSpaceDE w:val="0"/>
        <w:spacing w:line="480" w:lineRule="exact"/>
        <w:ind w:firstLine="643" w:firstLineChars="200"/>
        <w:rPr>
          <w:rFonts w:hint="eastAsia" w:ascii="楷体_GB2312" w:hAnsi="楷体_GB2312"/>
          <w:b/>
          <w:bCs/>
          <w:sz w:val="32"/>
          <w:szCs w:val="32"/>
        </w:rPr>
      </w:pPr>
      <w:r>
        <w:rPr>
          <w:rFonts w:ascii="楷体_GB2312" w:hAnsi="楷体_GB2312"/>
          <w:b/>
          <w:bCs/>
          <w:sz w:val="32"/>
          <w:szCs w:val="32"/>
        </w:rPr>
        <w:t>（五）各学科测试内容及评分标准</w:t>
      </w:r>
    </w:p>
    <w:p>
      <w:pPr>
        <w:autoSpaceDE w:val="0"/>
        <w:spacing w:line="480" w:lineRule="exact"/>
        <w:ind w:firstLine="640" w:firstLineChars="200"/>
        <w:rPr>
          <w:rFonts w:ascii="黑体" w:hAnsi="仿宋" w:eastAsia="黑体" w:cs="仿宋"/>
          <w:sz w:val="32"/>
          <w:szCs w:val="32"/>
        </w:rPr>
      </w:pPr>
      <w:r>
        <w:rPr>
          <w:rFonts w:hint="eastAsia" w:ascii="黑体" w:hAnsi="仿宋" w:eastAsia="黑体" w:cs="仿宋"/>
          <w:sz w:val="32"/>
          <w:szCs w:val="32"/>
        </w:rPr>
        <w:t>1.</w:t>
      </w:r>
      <w:r>
        <w:rPr>
          <w:rFonts w:hint="eastAsia" w:ascii="黑体" w:hAnsi="黑体" w:eastAsia="黑体" w:cs="仿宋"/>
          <w:sz w:val="32"/>
          <w:szCs w:val="32"/>
        </w:rPr>
        <w:t>音乐科目测试以学生唱歌为主，测试曲目见我县使用的人教版教材中各年级的必唱歌曲。</w:t>
      </w:r>
      <w:r>
        <w:rPr>
          <w:rFonts w:hint="eastAsia" w:ascii="黑体" w:hAnsi="仿宋" w:eastAsia="黑体" w:cs="仿宋"/>
          <w:sz w:val="32"/>
          <w:szCs w:val="32"/>
        </w:rPr>
        <w:t xml:space="preserve"> </w:t>
      </w:r>
    </w:p>
    <w:p>
      <w:pPr>
        <w:autoSpaceDE w:val="0"/>
        <w:spacing w:line="480" w:lineRule="exact"/>
        <w:ind w:firstLine="640" w:firstLineChars="200"/>
        <w:rPr>
          <w:rFonts w:hint="eastAsia" w:ascii="??_GB2312" w:eastAsia="黑体"/>
          <w:sz w:val="28"/>
          <w:szCs w:val="28"/>
        </w:rPr>
      </w:pPr>
      <w:r>
        <w:rPr>
          <w:rFonts w:hint="eastAsia" w:ascii="黑体" w:hAnsi="黑体" w:eastAsia="黑体" w:cs="仿宋"/>
          <w:sz w:val="32"/>
          <w:szCs w:val="32"/>
        </w:rPr>
        <w:t>评分标准</w:t>
      </w:r>
    </w:p>
    <w:tbl>
      <w:tblPr>
        <w:tblStyle w:val="7"/>
        <w:tblW w:w="50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6622"/>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分值</w:t>
            </w:r>
          </w:p>
        </w:tc>
        <w:tc>
          <w:tcPr>
            <w:tcW w:w="7327"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评分标准</w:t>
            </w:r>
          </w:p>
        </w:tc>
        <w:tc>
          <w:tcPr>
            <w:tcW w:w="102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80-100</w:t>
            </w:r>
          </w:p>
        </w:tc>
        <w:tc>
          <w:tcPr>
            <w:tcW w:w="7327" w:type="dxa"/>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能流畅演唱；声音响亮；旋律统一；节奏准确；充满情感</w:t>
            </w:r>
          </w:p>
        </w:tc>
        <w:tc>
          <w:tcPr>
            <w:tcW w:w="1029" w:type="dxa"/>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60-79</w:t>
            </w:r>
          </w:p>
        </w:tc>
        <w:tc>
          <w:tcPr>
            <w:tcW w:w="7327" w:type="dxa"/>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能较完整、流畅演唱、但偶尔有停顿；旋律偶尔不统一；节奏偶尔不准确；声音较响亮</w:t>
            </w:r>
          </w:p>
        </w:tc>
        <w:tc>
          <w:tcPr>
            <w:tcW w:w="1029" w:type="dxa"/>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30-59</w:t>
            </w:r>
          </w:p>
        </w:tc>
        <w:tc>
          <w:tcPr>
            <w:tcW w:w="7327" w:type="dxa"/>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只能演唱半首歌曲；演唱不流畅；声音不够响亮；</w:t>
            </w:r>
          </w:p>
        </w:tc>
        <w:tc>
          <w:tcPr>
            <w:tcW w:w="1029" w:type="dxa"/>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1-29</w:t>
            </w:r>
          </w:p>
        </w:tc>
        <w:tc>
          <w:tcPr>
            <w:tcW w:w="7327" w:type="dxa"/>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只能演唱一两句歌词；声音小；</w:t>
            </w:r>
          </w:p>
        </w:tc>
        <w:tc>
          <w:tcPr>
            <w:tcW w:w="1029" w:type="dxa"/>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0</w:t>
            </w:r>
          </w:p>
        </w:tc>
        <w:tc>
          <w:tcPr>
            <w:tcW w:w="7327" w:type="dxa"/>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一句也不会唱</w:t>
            </w:r>
          </w:p>
        </w:tc>
        <w:tc>
          <w:tcPr>
            <w:tcW w:w="1029" w:type="dxa"/>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p>
        </w:tc>
      </w:tr>
    </w:tbl>
    <w:p>
      <w:pPr>
        <w:spacing w:line="320" w:lineRule="exact"/>
        <w:ind w:firstLine="560" w:firstLineChars="200"/>
        <w:rPr>
          <w:rFonts w:ascii="黑体" w:hAnsi="仿宋" w:eastAsia="黑体" w:cs="仿宋"/>
          <w:sz w:val="28"/>
          <w:szCs w:val="28"/>
        </w:rPr>
      </w:pPr>
      <w:r>
        <w:rPr>
          <w:rFonts w:hint="eastAsia" w:ascii="黑体" w:hAnsi="仿宋" w:eastAsia="黑体" w:cs="仿宋"/>
          <w:sz w:val="28"/>
          <w:szCs w:val="28"/>
        </w:rPr>
        <w:t xml:space="preserve"> </w:t>
      </w:r>
    </w:p>
    <w:p>
      <w:pPr>
        <w:spacing w:line="560" w:lineRule="exact"/>
        <w:ind w:firstLine="640" w:firstLineChars="200"/>
        <w:rPr>
          <w:rFonts w:hint="eastAsia" w:ascii="黑体" w:hAnsi="仿宋" w:eastAsia="黑体" w:cs="仿宋"/>
          <w:sz w:val="32"/>
          <w:szCs w:val="32"/>
        </w:rPr>
      </w:pPr>
      <w:r>
        <w:rPr>
          <w:rFonts w:hint="eastAsia" w:ascii="黑体" w:hAnsi="仿宋" w:eastAsia="黑体" w:cs="仿宋"/>
          <w:sz w:val="32"/>
          <w:szCs w:val="32"/>
        </w:rPr>
        <w:t>2.</w:t>
      </w:r>
      <w:r>
        <w:rPr>
          <w:rFonts w:hint="eastAsia" w:ascii="黑体" w:hAnsi="黑体" w:eastAsia="黑体" w:cs="仿宋"/>
          <w:sz w:val="32"/>
          <w:szCs w:val="32"/>
        </w:rPr>
        <w:t>美术科目根据各年级不同要求，在一节课内完成以素描或水彩的测试内容</w:t>
      </w:r>
    </w:p>
    <w:p>
      <w:pPr>
        <w:spacing w:line="560" w:lineRule="exact"/>
        <w:ind w:firstLine="640" w:firstLineChars="200"/>
        <w:rPr>
          <w:rFonts w:hint="eastAsia" w:ascii="黑体" w:hAnsi="仿宋" w:eastAsia="黑体" w:cs="仿宋"/>
          <w:sz w:val="32"/>
          <w:szCs w:val="32"/>
        </w:rPr>
      </w:pPr>
      <w:r>
        <w:rPr>
          <w:rFonts w:hint="eastAsia" w:ascii="黑体" w:hAnsi="黑体" w:eastAsia="黑体" w:cs="仿宋"/>
          <w:sz w:val="32"/>
          <w:szCs w:val="32"/>
        </w:rPr>
        <w:t>评分标准</w:t>
      </w:r>
    </w:p>
    <w:tbl>
      <w:tblPr>
        <w:tblStyle w:val="7"/>
        <w:tblW w:w="4862" w:type="pct"/>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6436"/>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分值</w:t>
            </w:r>
          </w:p>
        </w:tc>
        <w:tc>
          <w:tcPr>
            <w:tcW w:w="3905" w:type="pct"/>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评分标准</w:t>
            </w:r>
          </w:p>
        </w:tc>
        <w:tc>
          <w:tcPr>
            <w:tcW w:w="575" w:type="pct"/>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18"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80-100</w:t>
            </w:r>
          </w:p>
        </w:tc>
        <w:tc>
          <w:tcPr>
            <w:tcW w:w="3905" w:type="pct"/>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主题鲜明，整体效果好，主次分明，画面生动和谐，明暗层次分明，有体积感、质感、空间感，具有一定的艺术表现力和创意</w:t>
            </w:r>
          </w:p>
        </w:tc>
        <w:tc>
          <w:tcPr>
            <w:tcW w:w="575" w:type="pct"/>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18"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60-79</w:t>
            </w:r>
          </w:p>
        </w:tc>
        <w:tc>
          <w:tcPr>
            <w:tcW w:w="3905" w:type="pct"/>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主题突出，构图比例、透视正确，画面干净整洁，但空间关系、主次关系、虚实关系和体积关系体现不够好</w:t>
            </w:r>
          </w:p>
        </w:tc>
        <w:tc>
          <w:tcPr>
            <w:tcW w:w="575" w:type="pct"/>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18"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30-59</w:t>
            </w:r>
          </w:p>
        </w:tc>
        <w:tc>
          <w:tcPr>
            <w:tcW w:w="3905" w:type="pct"/>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符合主题，但结构不合理，没有表现出明暗关系</w:t>
            </w:r>
          </w:p>
        </w:tc>
        <w:tc>
          <w:tcPr>
            <w:tcW w:w="575" w:type="pct"/>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18"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1-29</w:t>
            </w:r>
          </w:p>
        </w:tc>
        <w:tc>
          <w:tcPr>
            <w:tcW w:w="3905" w:type="pct"/>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主题不突出、作品凌乱，或未完成</w:t>
            </w:r>
          </w:p>
        </w:tc>
        <w:tc>
          <w:tcPr>
            <w:tcW w:w="575" w:type="pct"/>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18"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0</w:t>
            </w:r>
          </w:p>
        </w:tc>
        <w:tc>
          <w:tcPr>
            <w:tcW w:w="3905" w:type="pct"/>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未画</w:t>
            </w:r>
          </w:p>
        </w:tc>
        <w:tc>
          <w:tcPr>
            <w:tcW w:w="575" w:type="pct"/>
            <w:tcBorders>
              <w:top w:val="single" w:color="auto" w:sz="4" w:space="0"/>
              <w:left w:val="nil"/>
              <w:bottom w:val="single" w:color="auto" w:sz="4" w:space="0"/>
              <w:right w:val="single" w:color="auto" w:sz="4" w:space="0"/>
            </w:tcBorders>
            <w:vAlign w:val="center"/>
          </w:tcPr>
          <w:p>
            <w:pPr>
              <w:spacing w:line="320" w:lineRule="exact"/>
              <w:rPr>
                <w:rFonts w:ascii="宋体" w:hAnsi="宋体"/>
                <w:sz w:val="24"/>
                <w:szCs w:val="24"/>
              </w:rPr>
            </w:pPr>
          </w:p>
        </w:tc>
      </w:tr>
    </w:tbl>
    <w:p>
      <w:pPr>
        <w:rPr>
          <w:rFonts w:ascii="仿宋_GB2312" w:eastAsia="仿宋_GB2312" w:cs="仿宋"/>
          <w:color w:val="000000"/>
          <w:sz w:val="32"/>
          <w:szCs w:val="32"/>
        </w:rPr>
      </w:pPr>
      <w:r>
        <w:rPr>
          <w:rFonts w:hint="eastAsia" w:ascii="仿宋_GB2312" w:eastAsia="仿宋_GB2312" w:cs="仿宋"/>
          <w:color w:val="000000"/>
          <w:sz w:val="32"/>
          <w:szCs w:val="32"/>
        </w:rPr>
        <w:br w:type="page"/>
      </w:r>
      <w:r>
        <w:rPr>
          <w:rFonts w:hint="eastAsia" w:ascii="仿宋_GB2312" w:eastAsia="仿宋_GB2312" w:cs="仿宋"/>
          <w:color w:val="000000"/>
          <w:sz w:val="28"/>
          <w:szCs w:val="28"/>
        </w:rPr>
        <w:t>附件2：</w:t>
      </w:r>
    </w:p>
    <w:p>
      <w:pPr>
        <w:jc w:val="center"/>
        <w:rPr>
          <w:rFonts w:hint="eastAsia" w:ascii="宋体" w:hAnsi="宋体"/>
          <w:b/>
          <w:bCs/>
          <w:sz w:val="44"/>
          <w:szCs w:val="44"/>
        </w:rPr>
      </w:pPr>
      <w:r>
        <w:rPr>
          <w:rFonts w:hint="eastAsia" w:ascii="宋体" w:hAnsi="宋体"/>
          <w:b/>
          <w:bCs/>
          <w:sz w:val="44"/>
          <w:szCs w:val="44"/>
        </w:rPr>
        <w:t>幼儿园教师选调方法</w:t>
      </w:r>
    </w:p>
    <w:p>
      <w:pPr>
        <w:pStyle w:val="2"/>
        <w:rPr>
          <w:rFonts w:hint="eastAsia"/>
        </w:rPr>
      </w:pPr>
    </w:p>
    <w:p>
      <w:pPr>
        <w:autoSpaceDE w:val="0"/>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幼儿园岗位采取文化考试50分、专业能力测试50分、奖励加分等方式进行；</w:t>
      </w:r>
    </w:p>
    <w:p>
      <w:pPr>
        <w:autoSpaceDE w:val="0"/>
        <w:adjustRightInd w:val="0"/>
        <w:snapToGrid w:val="0"/>
        <w:spacing w:line="500" w:lineRule="exact"/>
        <w:ind w:firstLine="643" w:firstLineChars="200"/>
        <w:rPr>
          <w:rFonts w:hint="eastAsia" w:ascii="楷体_GB2312" w:hAnsi="楷体_GB2312"/>
          <w:b/>
          <w:bCs/>
          <w:color w:val="000000"/>
          <w:sz w:val="32"/>
          <w:szCs w:val="32"/>
        </w:rPr>
      </w:pPr>
      <w:r>
        <w:rPr>
          <w:rFonts w:ascii="楷体_GB2312" w:hAnsi="楷体_GB2312"/>
          <w:b/>
          <w:bCs/>
          <w:color w:val="000000"/>
          <w:sz w:val="32"/>
          <w:szCs w:val="32"/>
        </w:rPr>
        <w:t>（一）文化考试（百分制折算成50分）</w:t>
      </w:r>
    </w:p>
    <w:p>
      <w:pPr>
        <w:autoSpaceDE w:val="0"/>
        <w:adjustRightInd w:val="0"/>
        <w:snapToGrid w:val="0"/>
        <w:spacing w:line="50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 xml:space="preserve"> </w:t>
      </w:r>
      <w:r>
        <w:rPr>
          <w:rFonts w:hint="eastAsia" w:ascii="仿宋_GB2312" w:eastAsia="仿宋_GB2312"/>
          <w:color w:val="000000"/>
          <w:sz w:val="32"/>
          <w:szCs w:val="32"/>
        </w:rPr>
        <w:t>岗位的考试内容统一为学科专业知识。规定书目的阅读及考核内容占文化考试总分的20%。</w:t>
      </w:r>
    </w:p>
    <w:p>
      <w:pPr>
        <w:autoSpaceDE w:val="0"/>
        <w:adjustRightInd w:val="0"/>
        <w:snapToGrid w:val="0"/>
        <w:spacing w:line="500" w:lineRule="exact"/>
        <w:ind w:firstLine="643" w:firstLineChars="200"/>
        <w:rPr>
          <w:rFonts w:hint="eastAsia" w:ascii="楷体_GB2312" w:hAnsi="楷体_GB2312"/>
          <w:b/>
          <w:bCs/>
          <w:color w:val="000000"/>
          <w:sz w:val="32"/>
          <w:szCs w:val="32"/>
        </w:rPr>
      </w:pPr>
      <w:r>
        <w:rPr>
          <w:rFonts w:ascii="楷体_GB2312" w:hAnsi="楷体_GB2312"/>
          <w:b/>
          <w:bCs/>
          <w:color w:val="000000"/>
          <w:sz w:val="32"/>
          <w:szCs w:val="32"/>
        </w:rPr>
        <w:t>（二）专业能力测试（百分制折算成50分）</w:t>
      </w:r>
    </w:p>
    <w:p>
      <w:pPr>
        <w:autoSpaceDE w:val="0"/>
        <w:adjustRightInd w:val="0"/>
        <w:snapToGrid w:val="0"/>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教师教育教学业务素质考核（上微课）50分，弹唱25分，舞蹈25分。</w:t>
      </w:r>
    </w:p>
    <w:p>
      <w:pPr>
        <w:autoSpaceDE w:val="0"/>
        <w:adjustRightInd w:val="0"/>
        <w:snapToGrid w:val="0"/>
        <w:spacing w:line="500" w:lineRule="exact"/>
        <w:ind w:firstLine="643" w:firstLineChars="200"/>
        <w:rPr>
          <w:rFonts w:hint="eastAsia" w:ascii="楷体_GB2312" w:hAnsi="楷体_GB2312"/>
          <w:b/>
          <w:bCs/>
          <w:color w:val="000000"/>
          <w:sz w:val="32"/>
          <w:szCs w:val="32"/>
        </w:rPr>
      </w:pPr>
      <w:r>
        <w:rPr>
          <w:rFonts w:ascii="楷体_GB2312" w:hAnsi="楷体_GB2312"/>
          <w:b/>
          <w:bCs/>
          <w:color w:val="000000"/>
          <w:sz w:val="32"/>
          <w:szCs w:val="32"/>
        </w:rPr>
        <w:t xml:space="preserve">（三）奖励加分 </w:t>
      </w:r>
    </w:p>
    <w:p>
      <w:pPr>
        <w:autoSpaceDE w:val="0"/>
        <w:spacing w:line="500" w:lineRule="exact"/>
        <w:ind w:firstLine="640" w:firstLineChars="200"/>
        <w:rPr>
          <w:rFonts w:ascii="仿宋_GB2312" w:eastAsia="仿宋_GB2312"/>
          <w:sz w:val="32"/>
          <w:szCs w:val="32"/>
        </w:rPr>
      </w:pPr>
      <w:r>
        <w:rPr>
          <w:rFonts w:hint="eastAsia" w:ascii="仿宋_GB2312" w:eastAsia="仿宋_GB2312"/>
          <w:sz w:val="32"/>
          <w:szCs w:val="32"/>
        </w:rPr>
        <w:t>与选调方案获奖加分方法一致。</w:t>
      </w:r>
    </w:p>
    <w:p>
      <w:pPr>
        <w:autoSpaceDE w:val="0"/>
        <w:adjustRightInd w:val="0"/>
        <w:snapToGrid w:val="0"/>
        <w:spacing w:line="500" w:lineRule="exact"/>
        <w:ind w:firstLine="643" w:firstLineChars="200"/>
        <w:rPr>
          <w:rFonts w:hint="eastAsia" w:ascii="楷体_GB2312" w:hAnsi="楷体_GB2312"/>
          <w:b/>
          <w:bCs/>
          <w:color w:val="000000"/>
          <w:sz w:val="32"/>
          <w:szCs w:val="32"/>
        </w:rPr>
      </w:pPr>
      <w:r>
        <w:rPr>
          <w:rFonts w:ascii="楷体_GB2312" w:hAnsi="楷体_GB2312"/>
          <w:b/>
          <w:bCs/>
          <w:color w:val="000000"/>
          <w:sz w:val="32"/>
          <w:szCs w:val="32"/>
        </w:rPr>
        <w:t>（四）选调程序</w:t>
      </w:r>
    </w:p>
    <w:p>
      <w:pPr>
        <w:autoSpaceDE w:val="0"/>
        <w:adjustRightInd w:val="0"/>
        <w:snapToGrid w:val="0"/>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1.报名。</w:t>
      </w:r>
    </w:p>
    <w:p>
      <w:pPr>
        <w:autoSpaceDE w:val="0"/>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2.文化考试。</w:t>
      </w:r>
    </w:p>
    <w:p>
      <w:pPr>
        <w:autoSpaceDE w:val="0"/>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3.专业能力测试。</w:t>
      </w:r>
    </w:p>
    <w:p>
      <w:pPr>
        <w:autoSpaceDE w:val="0"/>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4.成绩公示。</w:t>
      </w:r>
    </w:p>
    <w:p>
      <w:pPr>
        <w:autoSpaceDE w:val="0"/>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5.现场选岗，各岗位教师选岗办法。</w:t>
      </w:r>
    </w:p>
    <w:p>
      <w:pPr>
        <w:autoSpaceDE w:val="0"/>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选调按总成绩从高到低分县城学校和周边学校组，在同一组别内采用当众抽签的办法决定岗位，如录用后放弃录用资格而出现空缺时，可在报考相应岗位名单中按总分排名依次递补（凡报名参加选调的教师均应到达选岗现场，选岗现场迟到、未到和早退的自行负责，算自动放弃不予递补）。</w:t>
      </w:r>
    </w:p>
    <w:p>
      <w:pPr>
        <w:rPr>
          <w:rFonts w:hint="eastAsia" w:ascii="仿宋_GB2312" w:eastAsia="仿宋_GB2312" w:cs="仿宋"/>
          <w:color w:val="000000"/>
          <w:sz w:val="32"/>
          <w:szCs w:val="32"/>
        </w:rPr>
      </w:pPr>
      <w:r>
        <w:rPr>
          <w:rFonts w:hint="eastAsia" w:ascii="仿宋_GB2312" w:eastAsia="仿宋_GB2312" w:cs="仿宋"/>
          <w:color w:val="000000"/>
          <w:sz w:val="32"/>
          <w:szCs w:val="32"/>
        </w:rPr>
        <w:t xml:space="preserve"> </w:t>
      </w:r>
    </w:p>
    <w:p>
      <w:pPr>
        <w:rPr>
          <w:rFonts w:hint="eastAsia" w:ascii="宋体"/>
          <w:sz w:val="36"/>
          <w:szCs w:val="36"/>
        </w:rPr>
      </w:pPr>
      <w:r>
        <w:rPr>
          <w:rFonts w:hint="eastAsia" w:ascii="仿宋_GB2312" w:eastAsia="仿宋_GB2312" w:cs="仿宋"/>
          <w:color w:val="000000"/>
          <w:sz w:val="32"/>
          <w:szCs w:val="32"/>
        </w:rPr>
        <w:br w:type="page"/>
      </w:r>
      <w:r>
        <w:rPr>
          <w:rFonts w:hint="eastAsia" w:ascii="仿宋_GB2312" w:eastAsia="仿宋_GB2312" w:cs="仿宋"/>
          <w:color w:val="000000"/>
          <w:sz w:val="28"/>
          <w:szCs w:val="28"/>
        </w:rPr>
        <w:t>附件3：</w:t>
      </w:r>
    </w:p>
    <w:p>
      <w:pPr>
        <w:jc w:val="center"/>
        <w:rPr>
          <w:rFonts w:hint="eastAsia" w:ascii="宋体" w:hAnsi="宋体"/>
          <w:b/>
          <w:bCs/>
          <w:sz w:val="44"/>
          <w:szCs w:val="44"/>
        </w:rPr>
      </w:pPr>
      <w:r>
        <w:rPr>
          <w:rFonts w:hint="eastAsia" w:ascii="宋体" w:hAnsi="宋体"/>
          <w:b/>
          <w:bCs/>
          <w:sz w:val="44"/>
          <w:szCs w:val="44"/>
        </w:rPr>
        <w:t>遂川县少儿体校教练员选调方法</w:t>
      </w:r>
    </w:p>
    <w:p>
      <w:pPr>
        <w:pStyle w:val="2"/>
        <w:rPr>
          <w:rFonts w:hint="eastAsia"/>
        </w:rPr>
      </w:pP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为了促进少儿体校常规训练，提高体育竞技水平，经请示决定，少儿体校面向全县中小学公开选调3名体育教练员。为确保选调工作有序进行，特制订本工作方案。</w:t>
      </w:r>
    </w:p>
    <w:p>
      <w:pPr>
        <w:numPr>
          <w:ilvl w:val="0"/>
          <w:numId w:val="2"/>
        </w:numPr>
        <w:rPr>
          <w:rFonts w:hint="eastAsia" w:ascii="仿宋_GB2312" w:eastAsia="仿宋_GB2312"/>
          <w:sz w:val="32"/>
          <w:szCs w:val="32"/>
        </w:rPr>
      </w:pPr>
      <w:r>
        <w:rPr>
          <w:rFonts w:hint="eastAsia" w:ascii="仿宋_GB2312" w:eastAsia="仿宋_GB2312"/>
          <w:sz w:val="32"/>
          <w:szCs w:val="32"/>
        </w:rPr>
        <w:t>选调人数</w:t>
      </w:r>
    </w:p>
    <w:p>
      <w:pPr>
        <w:ind w:firstLine="640" w:firstLineChars="200"/>
        <w:rPr>
          <w:rFonts w:hint="eastAsia" w:ascii="仿宋_GB2312" w:eastAsia="仿宋_GB2312"/>
          <w:sz w:val="32"/>
          <w:szCs w:val="32"/>
        </w:rPr>
      </w:pPr>
      <w:r>
        <w:rPr>
          <w:rFonts w:hint="eastAsia" w:ascii="仿宋_GB2312" w:eastAsia="仿宋_GB2312"/>
          <w:sz w:val="32"/>
          <w:szCs w:val="32"/>
        </w:rPr>
        <w:t>篮球教练员1人，   田径教练员2人</w:t>
      </w:r>
    </w:p>
    <w:p>
      <w:pPr>
        <w:spacing w:line="500" w:lineRule="exact"/>
        <w:rPr>
          <w:rFonts w:hint="eastAsia" w:ascii="仿宋_GB2312" w:eastAsia="仿宋_GB2312"/>
          <w:color w:val="C00000"/>
          <w:sz w:val="32"/>
          <w:szCs w:val="32"/>
        </w:rPr>
      </w:pPr>
      <w:r>
        <w:rPr>
          <w:rFonts w:hint="eastAsia" w:ascii="仿宋_GB2312" w:eastAsia="仿宋_GB2312"/>
          <w:sz w:val="32"/>
          <w:szCs w:val="32"/>
        </w:rPr>
        <w:t>二、除达到设岗条件外，还应具备以下选调条件</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1.热爱体育事业，具有良好的品行和适应岗位的身体条件。</w:t>
      </w:r>
    </w:p>
    <w:p>
      <w:pPr>
        <w:rPr>
          <w:rFonts w:hint="eastAsia" w:ascii="仿宋_GB2312" w:eastAsia="仿宋_GB2312"/>
          <w:sz w:val="32"/>
          <w:szCs w:val="32"/>
        </w:rPr>
      </w:pPr>
      <w:r>
        <w:rPr>
          <w:rFonts w:hint="eastAsia" w:ascii="仿宋_GB2312" w:eastAsia="仿宋_GB2312"/>
          <w:sz w:val="32"/>
          <w:szCs w:val="32"/>
        </w:rPr>
        <w:t xml:space="preserve">     2.篮球教练</w:t>
      </w:r>
      <w:r>
        <w:rPr>
          <w:rFonts w:hint="eastAsia" w:ascii="仿宋_GB2312" w:eastAsia="仿宋_GB2312"/>
          <w:sz w:val="32"/>
          <w:szCs w:val="32"/>
          <w:lang w:val="en-US" w:eastAsia="zh-CN"/>
        </w:rPr>
        <w:t>男</w:t>
      </w:r>
      <w:r>
        <w:rPr>
          <w:rFonts w:hint="eastAsia" w:ascii="仿宋_GB2312" w:eastAsia="仿宋_GB2312"/>
          <w:sz w:val="32"/>
          <w:szCs w:val="32"/>
        </w:rPr>
        <w:t>身高1米70以上</w:t>
      </w:r>
      <w:r>
        <w:rPr>
          <w:rFonts w:hint="eastAsia" w:ascii="仿宋_GB2312" w:eastAsia="仿宋_GB2312"/>
          <w:sz w:val="32"/>
          <w:szCs w:val="32"/>
          <w:lang w:eastAsia="zh-CN"/>
        </w:rPr>
        <w:t>，</w:t>
      </w:r>
      <w:r>
        <w:rPr>
          <w:rFonts w:hint="eastAsia" w:ascii="仿宋_GB2312" w:eastAsia="仿宋_GB2312"/>
          <w:sz w:val="32"/>
          <w:szCs w:val="32"/>
          <w:lang w:val="en-US" w:eastAsia="zh-CN"/>
        </w:rPr>
        <w:t>女</w:t>
      </w:r>
      <w:r>
        <w:rPr>
          <w:rFonts w:hint="eastAsia" w:ascii="仿宋_GB2312" w:eastAsia="仿宋_GB2312"/>
          <w:sz w:val="32"/>
          <w:szCs w:val="32"/>
        </w:rPr>
        <w:t>身高1米</w:t>
      </w:r>
      <w:r>
        <w:rPr>
          <w:rFonts w:hint="eastAsia" w:ascii="仿宋_GB2312" w:eastAsia="仿宋_GB2312"/>
          <w:sz w:val="32"/>
          <w:szCs w:val="32"/>
          <w:lang w:val="en-US" w:eastAsia="zh-CN"/>
        </w:rPr>
        <w:t>60</w:t>
      </w:r>
      <w:r>
        <w:rPr>
          <w:rFonts w:hint="eastAsia" w:ascii="仿宋_GB2312" w:eastAsia="仿宋_GB2312"/>
          <w:sz w:val="32"/>
          <w:szCs w:val="32"/>
        </w:rPr>
        <w:t>以上。</w:t>
      </w:r>
    </w:p>
    <w:p>
      <w:pPr>
        <w:rPr>
          <w:rFonts w:hint="eastAsia" w:ascii="仿宋_GB2312" w:eastAsia="仿宋_GB2312"/>
          <w:sz w:val="32"/>
          <w:szCs w:val="32"/>
        </w:rPr>
      </w:pPr>
      <w:r>
        <w:rPr>
          <w:rFonts w:hint="eastAsia" w:ascii="仿宋_GB2312" w:eastAsia="仿宋_GB2312"/>
          <w:sz w:val="32"/>
          <w:szCs w:val="32"/>
        </w:rPr>
        <w:t xml:space="preserve">     3.乐于奉献，吃苦耐劳。</w:t>
      </w:r>
    </w:p>
    <w:p>
      <w:pPr>
        <w:ind w:firstLine="640" w:firstLineChars="200"/>
        <w:rPr>
          <w:rFonts w:hint="eastAsia" w:ascii="仿宋_GB2312" w:hAnsi="Calibri" w:eastAsia="仿宋_GB2312" w:cs="Calibri"/>
          <w:sz w:val="32"/>
          <w:szCs w:val="32"/>
        </w:rPr>
      </w:pPr>
      <w:r>
        <w:rPr>
          <w:rFonts w:hint="eastAsia" w:ascii="仿宋_GB2312" w:eastAsia="仿宋_GB2312"/>
          <w:sz w:val="32"/>
          <w:szCs w:val="32"/>
        </w:rPr>
        <w:t>凡符合条件者，由个人写出申请经学校审核签署意见后，于</w:t>
      </w:r>
      <w:r>
        <w:rPr>
          <w:rFonts w:hint="eastAsia" w:ascii="仿宋_GB2312" w:hAnsi="仿宋" w:eastAsia="仿宋_GB2312" w:cs="仿宋"/>
          <w:sz w:val="32"/>
          <w:szCs w:val="32"/>
        </w:rPr>
        <w:t>7月1</w:t>
      </w:r>
      <w:r>
        <w:rPr>
          <w:rFonts w:hint="eastAsia" w:ascii="仿宋_GB2312" w:hAnsi="仿宋" w:eastAsia="仿宋_GB2312" w:cs="仿宋"/>
          <w:sz w:val="32"/>
          <w:szCs w:val="32"/>
          <w:lang w:val="en-US" w:eastAsia="zh-CN"/>
        </w:rPr>
        <w:t>1</w:t>
      </w:r>
      <w:r>
        <w:rPr>
          <w:rFonts w:hint="eastAsia" w:ascii="仿宋_GB2312" w:eastAsia="仿宋_GB2312" w:cs="仿宋"/>
          <w:sz w:val="32"/>
          <w:szCs w:val="32"/>
        </w:rPr>
        <w:t>日～</w:t>
      </w:r>
      <w:r>
        <w:rPr>
          <w:rFonts w:hint="eastAsia" w:ascii="仿宋_GB2312" w:eastAsia="仿宋_GB2312" w:cs="仿宋"/>
          <w:sz w:val="32"/>
          <w:szCs w:val="32"/>
          <w:lang w:val="en-US" w:eastAsia="zh-CN"/>
        </w:rPr>
        <w:t>12日上午12时以前，</w:t>
      </w:r>
      <w:r>
        <w:rPr>
          <w:rFonts w:hint="eastAsia" w:ascii="仿宋_GB2312" w:eastAsia="仿宋_GB2312"/>
          <w:sz w:val="32"/>
          <w:szCs w:val="32"/>
        </w:rPr>
        <w:t>到教</w:t>
      </w:r>
      <w:r>
        <w:rPr>
          <w:rFonts w:hint="eastAsia" w:ascii="仿宋_GB2312" w:eastAsia="仿宋_GB2312"/>
          <w:sz w:val="32"/>
          <w:szCs w:val="32"/>
          <w:lang w:val="en-US" w:eastAsia="zh-CN"/>
        </w:rPr>
        <w:t>体</w:t>
      </w:r>
      <w:r>
        <w:rPr>
          <w:rFonts w:hint="eastAsia" w:ascii="仿宋_GB2312" w:eastAsia="仿宋_GB2312"/>
          <w:sz w:val="32"/>
          <w:szCs w:val="32"/>
        </w:rPr>
        <w:t>局</w:t>
      </w:r>
      <w:r>
        <w:rPr>
          <w:rFonts w:hint="eastAsia" w:ascii="仿宋_GB2312" w:eastAsia="仿宋_GB2312"/>
          <w:sz w:val="32"/>
          <w:szCs w:val="32"/>
          <w:lang w:val="en-US" w:eastAsia="zh-CN"/>
        </w:rPr>
        <w:t>人事</w:t>
      </w:r>
      <w:r>
        <w:rPr>
          <w:rFonts w:hint="eastAsia" w:ascii="仿宋_GB2312" w:eastAsia="仿宋_GB2312"/>
          <w:sz w:val="32"/>
          <w:szCs w:val="32"/>
        </w:rPr>
        <w:t>股报名，报名时需交下列材料：</w:t>
      </w:r>
      <w:r>
        <w:rPr>
          <w:rFonts w:hint="eastAsia" w:ascii="仿宋_GB2312" w:hAnsi="Calibri" w:eastAsia="仿宋_GB2312" w:cs="Calibri"/>
          <w:sz w:val="32"/>
          <w:szCs w:val="32"/>
        </w:rPr>
        <w:t>①报名申请表②第一学历毕业证原件及复印件、身份证原件及复印件③半身同底1寸照片2张。</w:t>
      </w:r>
    </w:p>
    <w:p>
      <w:pPr>
        <w:rPr>
          <w:rFonts w:hint="eastAsia" w:ascii="仿宋_GB2312" w:eastAsia="仿宋_GB2312"/>
          <w:sz w:val="32"/>
          <w:szCs w:val="32"/>
        </w:rPr>
      </w:pPr>
      <w:r>
        <w:rPr>
          <w:rFonts w:hint="eastAsia" w:ascii="仿宋_GB2312" w:eastAsia="仿宋_GB2312"/>
          <w:sz w:val="32"/>
          <w:szCs w:val="32"/>
        </w:rPr>
        <w:t>三、选调办法</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（一） </w:t>
      </w:r>
      <w:r>
        <w:rPr>
          <w:rFonts w:hint="eastAsia" w:ascii="仿宋_GB2312" w:eastAsia="仿宋_GB2312"/>
          <w:b/>
          <w:bCs/>
          <w:sz w:val="32"/>
          <w:szCs w:val="32"/>
        </w:rPr>
        <w:t>文化考试</w:t>
      </w:r>
      <w:r>
        <w:rPr>
          <w:rFonts w:hint="eastAsia" w:ascii="仿宋_GB2312" w:eastAsia="仿宋_GB2312"/>
          <w:sz w:val="32"/>
          <w:szCs w:val="32"/>
        </w:rPr>
        <w:t>（百分制后折算成30分，100分钟时间内完成）。</w:t>
      </w:r>
    </w:p>
    <w:p>
      <w:pPr>
        <w:adjustRightInd w:val="0"/>
        <w:snapToGrid w:val="0"/>
        <w:spacing w:line="56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(1)考试时间：7月13日</w:t>
      </w:r>
      <w:r>
        <w:rPr>
          <w:rFonts w:hint="eastAsia" w:ascii="仿宋_GB2312" w:eastAsia="仿宋_GB2312" w:cs="仿宋"/>
          <w:sz w:val="32"/>
          <w:szCs w:val="32"/>
          <w:lang w:eastAsia="zh-CN"/>
        </w:rPr>
        <w:t>上</w:t>
      </w:r>
      <w:r>
        <w:rPr>
          <w:rFonts w:hint="eastAsia" w:ascii="仿宋_GB2312" w:eastAsia="仿宋_GB2312" w:cs="仿宋"/>
          <w:sz w:val="32"/>
          <w:szCs w:val="32"/>
        </w:rPr>
        <w:t>午</w:t>
      </w:r>
      <w:r>
        <w:rPr>
          <w:rFonts w:hint="eastAsia" w:ascii="仿宋_GB2312" w:eastAsia="仿宋_GB2312" w:cs="仿宋"/>
          <w:sz w:val="32"/>
          <w:szCs w:val="32"/>
          <w:lang w:val="en-US" w:eastAsia="zh-CN"/>
        </w:rPr>
        <w:t>9</w:t>
      </w:r>
      <w:r>
        <w:rPr>
          <w:rFonts w:hint="eastAsia" w:ascii="仿宋_GB2312" w:eastAsia="仿宋_GB2312" w:cs="仿宋"/>
          <w:sz w:val="32"/>
          <w:szCs w:val="32"/>
        </w:rPr>
        <w:t>:</w:t>
      </w:r>
      <w:r>
        <w:rPr>
          <w:rFonts w:hint="eastAsia" w:ascii="仿宋_GB2312" w:eastAsia="仿宋_GB2312" w:cs="仿宋"/>
          <w:sz w:val="32"/>
          <w:szCs w:val="32"/>
          <w:lang w:val="en-US" w:eastAsia="zh-CN"/>
        </w:rPr>
        <w:t>0</w:t>
      </w:r>
      <w:r>
        <w:rPr>
          <w:rFonts w:hint="eastAsia" w:ascii="仿宋_GB2312" w:eastAsia="仿宋_GB2312" w:cs="仿宋"/>
          <w:sz w:val="32"/>
          <w:szCs w:val="32"/>
        </w:rPr>
        <w:t xml:space="preserve">0～ </w:t>
      </w:r>
      <w:r>
        <w:rPr>
          <w:rFonts w:hint="eastAsia" w:ascii="仿宋_GB2312" w:eastAsia="仿宋_GB2312" w:cs="仿宋"/>
          <w:sz w:val="32"/>
          <w:szCs w:val="32"/>
          <w:lang w:val="en-US" w:eastAsia="zh-CN"/>
        </w:rPr>
        <w:t>10</w:t>
      </w:r>
      <w:r>
        <w:rPr>
          <w:rFonts w:hint="eastAsia" w:ascii="仿宋_GB2312" w:eastAsia="仿宋_GB2312" w:cs="仿宋"/>
          <w:sz w:val="32"/>
          <w:szCs w:val="32"/>
        </w:rPr>
        <w:t>:</w:t>
      </w:r>
      <w:r>
        <w:rPr>
          <w:rFonts w:hint="eastAsia" w:ascii="仿宋_GB2312" w:eastAsia="仿宋_GB2312" w:cs="仿宋"/>
          <w:sz w:val="32"/>
          <w:szCs w:val="32"/>
          <w:lang w:val="en-US" w:eastAsia="zh-CN"/>
        </w:rPr>
        <w:t>4</w:t>
      </w:r>
      <w:r>
        <w:rPr>
          <w:rFonts w:hint="eastAsia" w:ascii="仿宋_GB2312" w:eastAsia="仿宋_GB2312" w:cs="仿宋"/>
          <w:sz w:val="32"/>
          <w:szCs w:val="32"/>
        </w:rPr>
        <w:t>0，考试地点：泉江小学。</w:t>
      </w:r>
    </w:p>
    <w:p>
      <w:pPr>
        <w:ind w:firstLine="640" w:firstLineChars="200"/>
        <w:rPr>
          <w:rFonts w:hint="eastAsia" w:ascii="仿宋_GB2312" w:eastAsia="仿宋_GB2312"/>
          <w:sz w:val="32"/>
          <w:szCs w:val="32"/>
        </w:rPr>
      </w:pPr>
      <w:r>
        <w:rPr>
          <w:rFonts w:hint="eastAsia" w:ascii="仿宋_GB2312" w:eastAsia="仿宋_GB2312"/>
          <w:sz w:val="32"/>
          <w:szCs w:val="32"/>
        </w:rPr>
        <w:t>(2)考试内容：学科专业知识80分，规定书目的阅读20分。</w:t>
      </w:r>
    </w:p>
    <w:p>
      <w:pPr>
        <w:ind w:firstLine="640" w:firstLineChars="200"/>
        <w:rPr>
          <w:rFonts w:hint="eastAsia" w:ascii="仿宋_GB2312" w:eastAsia="仿宋_GB2312"/>
          <w:sz w:val="32"/>
          <w:szCs w:val="32"/>
        </w:rPr>
      </w:pPr>
      <w:r>
        <w:rPr>
          <w:rFonts w:hint="eastAsia" w:ascii="仿宋_GB2312" w:eastAsia="仿宋_GB2312"/>
          <w:sz w:val="32"/>
          <w:szCs w:val="32"/>
        </w:rPr>
        <w:t>文化考试后根据成绩按名额1:3入闱，进入下一轮教师专业能力测试工作。</w:t>
      </w:r>
    </w:p>
    <w:p>
      <w:pPr>
        <w:adjustRightInd w:val="0"/>
        <w:snapToGrid w:val="0"/>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（二）教师专业能力测试</w:t>
      </w:r>
      <w:r>
        <w:rPr>
          <w:rFonts w:hint="eastAsia" w:ascii="仿宋_GB2312" w:eastAsia="仿宋_GB2312"/>
          <w:sz w:val="32"/>
          <w:szCs w:val="32"/>
        </w:rPr>
        <w:t>（百分制后折算成30分）。</w:t>
      </w:r>
    </w:p>
    <w:p>
      <w:pPr>
        <w:numPr>
          <w:ilvl w:val="0"/>
          <w:numId w:val="1"/>
        </w:numPr>
        <w:adjustRightInd w:val="0"/>
        <w:snapToGrid w:val="0"/>
        <w:spacing w:line="56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考试时间：7月14日</w:t>
      </w:r>
      <w:r>
        <w:rPr>
          <w:rFonts w:hint="eastAsia" w:ascii="仿宋_GB2312" w:eastAsia="仿宋_GB2312" w:cs="仿宋"/>
          <w:sz w:val="32"/>
          <w:szCs w:val="32"/>
          <w:lang w:eastAsia="zh-CN"/>
        </w:rPr>
        <w:t>上午</w:t>
      </w:r>
      <w:r>
        <w:rPr>
          <w:rFonts w:hint="eastAsia" w:ascii="仿宋_GB2312" w:eastAsia="仿宋_GB2312" w:cs="仿宋"/>
          <w:sz w:val="32"/>
          <w:szCs w:val="32"/>
        </w:rPr>
        <w:t>教育教学业务素质考核，地点：燕山中学。</w:t>
      </w:r>
    </w:p>
    <w:p>
      <w:pPr>
        <w:numPr>
          <w:ilvl w:val="0"/>
          <w:numId w:val="1"/>
        </w:numPr>
        <w:adjustRightInd w:val="0"/>
        <w:snapToGrid w:val="0"/>
        <w:spacing w:line="56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考试内容</w:t>
      </w:r>
    </w:p>
    <w:p>
      <w:pPr>
        <w:ind w:firstLine="640" w:firstLineChars="200"/>
        <w:rPr>
          <w:rFonts w:hint="eastAsia" w:ascii="仿宋_GB2312" w:eastAsia="仿宋_GB2312"/>
          <w:sz w:val="32"/>
          <w:szCs w:val="32"/>
        </w:rPr>
      </w:pPr>
      <w:r>
        <w:rPr>
          <w:rFonts w:hint="eastAsia" w:ascii="仿宋_GB2312" w:eastAsia="仿宋_GB2312"/>
          <w:sz w:val="32"/>
          <w:szCs w:val="32"/>
        </w:rPr>
        <w:t>篮球教练（每项25分）：</w:t>
      </w:r>
      <w:r>
        <w:rPr>
          <w:rFonts w:hint="eastAsia" w:ascii="仿宋_GB2312" w:hAnsi="Calibri" w:eastAsia="仿宋_GB2312" w:cs="Calibri"/>
          <w:sz w:val="32"/>
          <w:szCs w:val="32"/>
        </w:rPr>
        <w:t>①</w:t>
      </w:r>
      <w:r>
        <w:rPr>
          <w:rFonts w:hint="eastAsia" w:ascii="仿宋_GB2312" w:eastAsia="仿宋_GB2312"/>
          <w:sz w:val="32"/>
          <w:szCs w:val="32"/>
        </w:rPr>
        <w:t>往返运球上篮；</w:t>
      </w:r>
      <w:r>
        <w:rPr>
          <w:rFonts w:hint="eastAsia" w:ascii="仿宋_GB2312" w:hAnsi="Calibri" w:eastAsia="仿宋_GB2312" w:cs="Calibri"/>
          <w:sz w:val="32"/>
          <w:szCs w:val="32"/>
        </w:rPr>
        <w:t>②</w:t>
      </w:r>
      <w:r>
        <w:rPr>
          <w:rFonts w:hint="eastAsia" w:ascii="仿宋_GB2312" w:eastAsia="仿宋_GB2312"/>
          <w:sz w:val="32"/>
          <w:szCs w:val="32"/>
        </w:rPr>
        <w:t>1分钟跳投(以篮圈中心投影点为圆心，以篮圈中心投影点至罚球线距离为半径的半圆范围外进行投篮）；</w:t>
      </w:r>
      <w:r>
        <w:rPr>
          <w:rFonts w:hint="eastAsia" w:ascii="仿宋_GB2312" w:hAnsi="Calibri" w:eastAsia="仿宋_GB2312" w:cs="Calibri"/>
          <w:sz w:val="32"/>
          <w:szCs w:val="32"/>
        </w:rPr>
        <w:t>③</w:t>
      </w:r>
      <w:r>
        <w:rPr>
          <w:rFonts w:hint="eastAsia" w:ascii="仿宋_GB2312" w:eastAsia="仿宋_GB2312"/>
          <w:sz w:val="32"/>
          <w:szCs w:val="32"/>
        </w:rPr>
        <w:t>篮球场四线折返跑（参照篮球专项测试标准）；</w:t>
      </w:r>
      <w:r>
        <w:rPr>
          <w:rFonts w:hint="eastAsia" w:ascii="仿宋_GB2312" w:hAnsi="Calibri" w:eastAsia="仿宋_GB2312" w:cs="Calibri"/>
          <w:sz w:val="32"/>
          <w:szCs w:val="32"/>
        </w:rPr>
        <w:t>④立定跳远。</w:t>
      </w:r>
    </w:p>
    <w:p>
      <w:pPr>
        <w:autoSpaceDE w:val="0"/>
        <w:spacing w:line="480" w:lineRule="exact"/>
        <w:ind w:firstLine="640" w:firstLineChars="200"/>
        <w:rPr>
          <w:rFonts w:hint="eastAsia" w:ascii="仿宋_GB2312" w:hAnsi="Calibri" w:eastAsia="仿宋_GB2312" w:cs="Calibri"/>
          <w:sz w:val="32"/>
          <w:szCs w:val="32"/>
          <w:lang w:eastAsia="zh-CN"/>
        </w:rPr>
      </w:pPr>
      <w:r>
        <w:rPr>
          <w:rFonts w:hint="eastAsia" w:ascii="仿宋_GB2312" w:eastAsia="仿宋_GB2312"/>
          <w:sz w:val="32"/>
          <w:szCs w:val="32"/>
        </w:rPr>
        <w:t xml:space="preserve"> 田径教练（每项25分）：</w:t>
      </w:r>
      <w:r>
        <w:rPr>
          <w:rFonts w:hint="eastAsia" w:ascii="仿宋_GB2312" w:hAnsi="Calibri" w:eastAsia="仿宋_GB2312" w:cs="Calibri"/>
          <w:sz w:val="32"/>
          <w:szCs w:val="32"/>
        </w:rPr>
        <w:t>①100米跑</w:t>
      </w:r>
      <w:r>
        <w:rPr>
          <w:rFonts w:hint="eastAsia" w:ascii="仿宋_GB2312" w:eastAsia="仿宋_GB2312" w:cs="Calibri"/>
          <w:sz w:val="32"/>
          <w:szCs w:val="32"/>
        </w:rPr>
        <w:t>；</w:t>
      </w:r>
      <w:r>
        <w:rPr>
          <w:rFonts w:hint="eastAsia" w:ascii="仿宋_GB2312" w:hAnsi="Calibri" w:eastAsia="仿宋_GB2312" w:cs="Calibri"/>
          <w:sz w:val="32"/>
          <w:szCs w:val="32"/>
        </w:rPr>
        <w:t>②</w:t>
      </w:r>
      <w:r>
        <w:rPr>
          <w:rFonts w:hint="eastAsia" w:ascii="仿宋_GB2312" w:eastAsia="仿宋_GB2312" w:cs="Calibri"/>
          <w:sz w:val="32"/>
          <w:szCs w:val="32"/>
        </w:rPr>
        <w:t>800米跑；</w:t>
      </w:r>
      <w:r>
        <w:rPr>
          <w:rFonts w:hint="eastAsia" w:ascii="仿宋_GB2312" w:hAnsi="Calibri" w:eastAsia="仿宋_GB2312" w:cs="Calibri"/>
          <w:sz w:val="32"/>
          <w:szCs w:val="32"/>
        </w:rPr>
        <w:t>③立定跳远</w:t>
      </w:r>
      <w:r>
        <w:rPr>
          <w:rFonts w:hint="eastAsia" w:ascii="仿宋_GB2312" w:eastAsia="仿宋_GB2312" w:cs="Calibri"/>
          <w:sz w:val="32"/>
          <w:szCs w:val="32"/>
        </w:rPr>
        <w:t>；</w:t>
      </w:r>
      <w:r>
        <w:rPr>
          <w:rFonts w:hint="eastAsia" w:ascii="仿宋_GB2312" w:hAnsi="Calibri" w:eastAsia="仿宋_GB2312" w:cs="Calibri"/>
          <w:sz w:val="32"/>
          <w:szCs w:val="32"/>
        </w:rPr>
        <w:t>④原地推铅球（5公斤）（参照高考评分标准）</w:t>
      </w:r>
      <w:r>
        <w:rPr>
          <w:rFonts w:hint="eastAsia" w:ascii="仿宋_GB2312" w:hAnsi="Calibri" w:eastAsia="仿宋_GB2312" w:cs="Calibri"/>
          <w:sz w:val="32"/>
          <w:szCs w:val="32"/>
          <w:lang w:eastAsia="zh-CN"/>
        </w:rPr>
        <w:t>。</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专业能力测试后根据前两项累计成绩按选调名额的1:2进入学生能力测试。</w:t>
      </w:r>
    </w:p>
    <w:p>
      <w:pPr>
        <w:numPr>
          <w:ilvl w:val="0"/>
          <w:numId w:val="3"/>
        </w:numPr>
        <w:ind w:firstLine="643" w:firstLineChars="200"/>
        <w:rPr>
          <w:rFonts w:hint="eastAsia" w:ascii="仿宋_GB2312" w:eastAsia="仿宋_GB2312"/>
          <w:sz w:val="32"/>
          <w:szCs w:val="32"/>
        </w:rPr>
      </w:pPr>
      <w:r>
        <w:rPr>
          <w:rFonts w:hint="eastAsia" w:ascii="仿宋_GB2312" w:eastAsia="仿宋_GB2312"/>
          <w:b/>
          <w:bCs/>
          <w:sz w:val="32"/>
          <w:szCs w:val="32"/>
        </w:rPr>
        <w:t>所任教学科学生能力测试</w:t>
      </w:r>
      <w:r>
        <w:rPr>
          <w:rFonts w:hint="eastAsia" w:ascii="仿宋_GB2312" w:eastAsia="仿宋_GB2312"/>
          <w:sz w:val="32"/>
          <w:szCs w:val="32"/>
        </w:rPr>
        <w:t>（百分制后折算成40分）</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hAnsi="仿宋" w:eastAsia="仿宋_GB2312" w:cs="仿宋"/>
          <w:sz w:val="32"/>
          <w:szCs w:val="32"/>
        </w:rPr>
        <w:t>7月15</w:t>
      </w:r>
      <w:r>
        <w:rPr>
          <w:rFonts w:hint="eastAsia" w:ascii="仿宋_GB2312" w:eastAsia="仿宋_GB2312" w:cs="仿宋"/>
          <w:sz w:val="32"/>
          <w:szCs w:val="32"/>
        </w:rPr>
        <w:t>日学生能力测试。</w:t>
      </w:r>
    </w:p>
    <w:p>
      <w:pPr>
        <w:ind w:firstLine="640" w:firstLineChars="200"/>
        <w:rPr>
          <w:rFonts w:hint="eastAsia" w:ascii="仿宋_GB2312" w:eastAsia="仿宋_GB2312"/>
          <w:sz w:val="32"/>
          <w:szCs w:val="32"/>
        </w:rPr>
      </w:pPr>
      <w:r>
        <w:rPr>
          <w:rFonts w:hint="eastAsia" w:ascii="仿宋_GB2312" w:eastAsia="仿宋_GB2312"/>
          <w:sz w:val="32"/>
          <w:szCs w:val="32"/>
        </w:rPr>
        <w:t>根据各个不同年级的测评标准，由评委到学校对教师所任教的班级学生进行专业测试。测试方法如下：</w:t>
      </w:r>
    </w:p>
    <w:p>
      <w:pPr>
        <w:ind w:firstLine="640" w:firstLineChars="200"/>
        <w:rPr>
          <w:rFonts w:hint="eastAsia" w:ascii="仿宋_GB2312" w:eastAsia="仿宋_GB2312"/>
          <w:sz w:val="32"/>
          <w:szCs w:val="32"/>
        </w:rPr>
      </w:pPr>
      <w:r>
        <w:rPr>
          <w:rFonts w:hint="eastAsia" w:ascii="仿宋_GB2312" w:eastAsia="仿宋_GB2312"/>
          <w:sz w:val="32"/>
          <w:szCs w:val="32"/>
        </w:rPr>
        <w:t>1.从参加选调教师所任教的班级中抽签选定能力测试的班级。</w:t>
      </w:r>
    </w:p>
    <w:p>
      <w:pPr>
        <w:ind w:firstLine="640" w:firstLineChars="200"/>
        <w:rPr>
          <w:rFonts w:hint="eastAsia" w:ascii="仿宋_GB2312" w:eastAsia="仿宋_GB2312"/>
          <w:sz w:val="32"/>
          <w:szCs w:val="32"/>
        </w:rPr>
      </w:pPr>
      <w:r>
        <w:rPr>
          <w:rFonts w:hint="eastAsia" w:ascii="仿宋_GB2312" w:eastAsia="仿宋_GB2312"/>
          <w:sz w:val="32"/>
          <w:szCs w:val="32"/>
        </w:rPr>
        <w:t>2.在班级中按学号随机抽取学生进行测试。如果抽取的学生不能参与正常的测试，则需提供佐证材料（如残疾证、或乡镇以上的病例等证明）后，再随机抽取学生进行替补。</w:t>
      </w:r>
    </w:p>
    <w:p>
      <w:pPr>
        <w:spacing w:line="320" w:lineRule="exact"/>
        <w:ind w:firstLine="640" w:firstLineChars="200"/>
        <w:rPr>
          <w:rFonts w:hint="eastAsia" w:ascii="黑体" w:hAnsi="仿宋" w:eastAsia="黑体" w:cs="仿宋"/>
          <w:sz w:val="28"/>
          <w:szCs w:val="28"/>
        </w:rPr>
      </w:pPr>
      <w:r>
        <w:rPr>
          <w:rFonts w:hint="eastAsia" w:ascii="仿宋_GB2312" w:eastAsia="仿宋_GB2312"/>
          <w:sz w:val="32"/>
          <w:szCs w:val="32"/>
        </w:rPr>
        <w:t>3.评委按不同年级的测试标准进行评分，最后保留两位小数算取平均分作为该教师学生能力测试的分值。</w:t>
      </w:r>
    </w:p>
    <w:p>
      <w:pPr>
        <w:spacing w:line="320" w:lineRule="exact"/>
        <w:ind w:firstLine="560" w:firstLineChars="200"/>
        <w:rPr>
          <w:rFonts w:hint="eastAsia" w:ascii="黑体" w:hAnsi="仿宋" w:eastAsia="黑体" w:cs="仿宋"/>
          <w:sz w:val="28"/>
          <w:szCs w:val="28"/>
        </w:rPr>
      </w:pPr>
      <w:r>
        <w:rPr>
          <w:rFonts w:hint="eastAsia" w:ascii="宋体" w:hAnsi="宋体"/>
          <w:sz w:val="28"/>
          <w:szCs w:val="28"/>
        </w:rPr>
        <w:t>4</w:t>
      </w:r>
      <w:r>
        <w:rPr>
          <w:rFonts w:hint="eastAsia" w:ascii="黑体" w:hAnsi="仿宋" w:eastAsia="黑体" w:cs="仿宋"/>
          <w:sz w:val="28"/>
          <w:szCs w:val="28"/>
        </w:rPr>
        <w:t>.</w:t>
      </w:r>
      <w:r>
        <w:rPr>
          <w:rFonts w:hint="eastAsia" w:ascii="黑体" w:hAnsi="黑体" w:eastAsia="黑体" w:cs="仿宋"/>
          <w:sz w:val="28"/>
          <w:szCs w:val="28"/>
        </w:rPr>
        <w:t>体育测试项目以队列队形、广播体操展示（</w:t>
      </w:r>
      <w:r>
        <w:rPr>
          <w:rFonts w:hint="eastAsia" w:ascii="黑体" w:hAnsi="仿宋" w:eastAsia="黑体" w:cs="仿宋"/>
          <w:sz w:val="28"/>
          <w:szCs w:val="28"/>
        </w:rPr>
        <w:t>50分</w:t>
      </w:r>
      <w:r>
        <w:rPr>
          <w:rFonts w:hint="eastAsia" w:ascii="黑体" w:hAnsi="黑体" w:eastAsia="黑体" w:cs="仿宋"/>
          <w:sz w:val="28"/>
          <w:szCs w:val="28"/>
        </w:rPr>
        <w:t>），以及体育单项测试（</w:t>
      </w:r>
      <w:r>
        <w:rPr>
          <w:rFonts w:hint="eastAsia" w:ascii="黑体" w:hAnsi="仿宋" w:eastAsia="黑体" w:cs="仿宋"/>
          <w:sz w:val="28"/>
          <w:szCs w:val="28"/>
        </w:rPr>
        <w:t>50分，</w:t>
      </w:r>
      <w:r>
        <w:rPr>
          <w:rFonts w:hint="eastAsia" w:ascii="黑体" w:hAnsi="黑体" w:eastAsia="黑体" w:cs="仿宋"/>
          <w:sz w:val="28"/>
          <w:szCs w:val="28"/>
        </w:rPr>
        <w:t>测试单项抽签决定</w:t>
      </w:r>
      <w:r>
        <w:rPr>
          <w:rFonts w:hint="eastAsia" w:ascii="黑体" w:hAnsi="仿宋" w:eastAsia="黑体" w:cs="仿宋"/>
          <w:sz w:val="28"/>
          <w:szCs w:val="28"/>
        </w:rPr>
        <w:t>2项进行测试）为内容。</w:t>
      </w:r>
    </w:p>
    <w:p>
      <w:pPr>
        <w:spacing w:line="320" w:lineRule="exact"/>
        <w:ind w:firstLine="560" w:firstLineChars="200"/>
        <w:rPr>
          <w:rFonts w:hint="eastAsia" w:ascii="黑体" w:hAnsi="仿宋" w:eastAsia="黑体" w:cs="仿宋"/>
          <w:sz w:val="28"/>
          <w:szCs w:val="28"/>
        </w:rPr>
      </w:pPr>
      <w:r>
        <w:rPr>
          <w:rFonts w:hint="eastAsia" w:ascii="黑体" w:hAnsi="黑体" w:eastAsia="黑体" w:cs="仿宋"/>
          <w:sz w:val="28"/>
          <w:szCs w:val="28"/>
        </w:rPr>
        <w:t>评分标准</w:t>
      </w:r>
    </w:p>
    <w:p>
      <w:pPr>
        <w:spacing w:line="500" w:lineRule="exact"/>
        <w:ind w:firstLine="560" w:firstLineChars="200"/>
        <w:rPr>
          <w:rFonts w:hint="eastAsia" w:ascii="宋体" w:cs="仿宋"/>
          <w:sz w:val="28"/>
          <w:szCs w:val="28"/>
        </w:rPr>
      </w:pPr>
      <w:r>
        <w:rPr>
          <w:rFonts w:hint="eastAsia" w:ascii="宋体" w:hAnsi="宋体"/>
          <w:sz w:val="28"/>
          <w:szCs w:val="28"/>
        </w:rPr>
        <w:t>（1）队列队形及广播体操展示评分标准：</w:t>
      </w:r>
    </w:p>
    <w:tbl>
      <w:tblPr>
        <w:tblStyle w:val="7"/>
        <w:tblW w:w="51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6904"/>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7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sz w:val="24"/>
                <w:szCs w:val="24"/>
              </w:rPr>
            </w:pPr>
            <w:r>
              <w:rPr>
                <w:rFonts w:ascii="楷体_GB2312"/>
                <w:sz w:val="24"/>
                <w:szCs w:val="24"/>
              </w:rPr>
              <w:t>分值</w:t>
            </w:r>
          </w:p>
        </w:tc>
        <w:tc>
          <w:tcPr>
            <w:tcW w:w="3973" w:type="pct"/>
            <w:tcBorders>
              <w:top w:val="single" w:color="auto" w:sz="4" w:space="0"/>
              <w:left w:val="nil"/>
              <w:bottom w:val="single" w:color="auto" w:sz="4" w:space="0"/>
              <w:right w:val="single" w:color="auto" w:sz="4" w:space="0"/>
            </w:tcBorders>
            <w:vAlign w:val="center"/>
          </w:tcPr>
          <w:p>
            <w:pPr>
              <w:spacing w:line="320" w:lineRule="exact"/>
              <w:jc w:val="center"/>
              <w:rPr>
                <w:rFonts w:ascii="楷体_GB2312"/>
                <w:sz w:val="24"/>
                <w:szCs w:val="24"/>
              </w:rPr>
            </w:pPr>
            <w:r>
              <w:rPr>
                <w:rFonts w:ascii="楷体_GB2312"/>
                <w:sz w:val="24"/>
                <w:szCs w:val="24"/>
              </w:rPr>
              <w:t>评分标准</w:t>
            </w:r>
          </w:p>
        </w:tc>
        <w:tc>
          <w:tcPr>
            <w:tcW w:w="554" w:type="pct"/>
            <w:tcBorders>
              <w:top w:val="single" w:color="auto" w:sz="4" w:space="0"/>
              <w:left w:val="nil"/>
              <w:bottom w:val="single" w:color="auto" w:sz="4" w:space="0"/>
              <w:right w:val="single" w:color="auto" w:sz="4" w:space="0"/>
            </w:tcBorders>
            <w:vAlign w:val="center"/>
          </w:tcPr>
          <w:p>
            <w:pPr>
              <w:spacing w:line="320" w:lineRule="exact"/>
              <w:jc w:val="center"/>
              <w:rPr>
                <w:rFonts w:ascii="楷体_GB2312"/>
                <w:sz w:val="24"/>
                <w:szCs w:val="24"/>
              </w:rPr>
            </w:pPr>
            <w:r>
              <w:rPr>
                <w:rFonts w:ascii="楷体_GB2312"/>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47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sz w:val="24"/>
                <w:szCs w:val="24"/>
              </w:rPr>
            </w:pPr>
            <w:r>
              <w:rPr>
                <w:rFonts w:ascii="楷体_GB2312"/>
                <w:sz w:val="24"/>
                <w:szCs w:val="24"/>
              </w:rPr>
              <w:t>80-100</w:t>
            </w:r>
          </w:p>
        </w:tc>
        <w:tc>
          <w:tcPr>
            <w:tcW w:w="3973" w:type="pct"/>
            <w:tcBorders>
              <w:top w:val="single" w:color="auto" w:sz="4" w:space="0"/>
              <w:left w:val="nil"/>
              <w:bottom w:val="single" w:color="auto" w:sz="4" w:space="0"/>
              <w:right w:val="single" w:color="auto" w:sz="4" w:space="0"/>
            </w:tcBorders>
            <w:vAlign w:val="center"/>
          </w:tcPr>
          <w:p>
            <w:pPr>
              <w:spacing w:line="500" w:lineRule="exact"/>
              <w:rPr>
                <w:rFonts w:ascii="楷体_GB2312"/>
                <w:sz w:val="24"/>
                <w:szCs w:val="24"/>
              </w:rPr>
            </w:pPr>
            <w:r>
              <w:rPr>
                <w:rFonts w:ascii="楷体_GB2312"/>
                <w:sz w:val="24"/>
                <w:szCs w:val="24"/>
              </w:rPr>
              <w:t>口令正确，动作组合合理，完成动作质量好：姿势准确、动作轻松、自然、协调、优美。</w:t>
            </w:r>
          </w:p>
        </w:tc>
        <w:tc>
          <w:tcPr>
            <w:tcW w:w="554" w:type="pct"/>
            <w:tcBorders>
              <w:top w:val="single" w:color="auto" w:sz="4" w:space="0"/>
              <w:left w:val="nil"/>
              <w:bottom w:val="single" w:color="auto" w:sz="4" w:space="0"/>
              <w:right w:val="single" w:color="auto" w:sz="4" w:space="0"/>
            </w:tcBorders>
          </w:tcPr>
          <w:p>
            <w:pPr>
              <w:spacing w:line="320" w:lineRule="exact"/>
              <w:jc w:val="center"/>
              <w:rPr>
                <w:rFonts w:ascii="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7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sz w:val="24"/>
                <w:szCs w:val="24"/>
              </w:rPr>
            </w:pPr>
            <w:r>
              <w:rPr>
                <w:rFonts w:ascii="楷体_GB2312"/>
                <w:sz w:val="24"/>
                <w:szCs w:val="24"/>
              </w:rPr>
              <w:t>60-79</w:t>
            </w:r>
          </w:p>
        </w:tc>
        <w:tc>
          <w:tcPr>
            <w:tcW w:w="3973" w:type="pct"/>
            <w:tcBorders>
              <w:top w:val="single" w:color="auto" w:sz="4" w:space="0"/>
              <w:left w:val="nil"/>
              <w:bottom w:val="single" w:color="auto" w:sz="4" w:space="0"/>
              <w:right w:val="single" w:color="auto" w:sz="4" w:space="0"/>
            </w:tcBorders>
            <w:vAlign w:val="center"/>
          </w:tcPr>
          <w:p>
            <w:pPr>
              <w:spacing w:line="320" w:lineRule="exact"/>
              <w:rPr>
                <w:rFonts w:ascii="楷体_GB2312"/>
                <w:sz w:val="24"/>
                <w:szCs w:val="24"/>
              </w:rPr>
            </w:pPr>
            <w:r>
              <w:rPr>
                <w:rFonts w:ascii="楷体_GB2312"/>
                <w:sz w:val="24"/>
                <w:szCs w:val="24"/>
              </w:rPr>
              <w:t>口令正确，动作组合较合理，完成动作质量较好：姿势较准确、动作较轻松、自然、协调、优美。</w:t>
            </w:r>
          </w:p>
        </w:tc>
        <w:tc>
          <w:tcPr>
            <w:tcW w:w="554" w:type="pct"/>
            <w:tcBorders>
              <w:top w:val="single" w:color="auto" w:sz="4" w:space="0"/>
              <w:left w:val="nil"/>
              <w:bottom w:val="single" w:color="auto" w:sz="4" w:space="0"/>
              <w:right w:val="single" w:color="auto" w:sz="4" w:space="0"/>
            </w:tcBorders>
          </w:tcPr>
          <w:p>
            <w:pPr>
              <w:spacing w:line="320" w:lineRule="exact"/>
              <w:jc w:val="center"/>
              <w:rPr>
                <w:rFonts w:ascii="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7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sz w:val="24"/>
                <w:szCs w:val="24"/>
              </w:rPr>
            </w:pPr>
            <w:r>
              <w:rPr>
                <w:rFonts w:ascii="楷体_GB2312"/>
                <w:sz w:val="24"/>
                <w:szCs w:val="24"/>
              </w:rPr>
              <w:t>30-59</w:t>
            </w:r>
          </w:p>
        </w:tc>
        <w:tc>
          <w:tcPr>
            <w:tcW w:w="3973" w:type="pct"/>
            <w:tcBorders>
              <w:top w:val="single" w:color="auto" w:sz="4" w:space="0"/>
              <w:left w:val="nil"/>
              <w:bottom w:val="single" w:color="auto" w:sz="4" w:space="0"/>
              <w:right w:val="single" w:color="auto" w:sz="4" w:space="0"/>
            </w:tcBorders>
            <w:vAlign w:val="center"/>
          </w:tcPr>
          <w:p>
            <w:pPr>
              <w:spacing w:line="320" w:lineRule="exact"/>
              <w:rPr>
                <w:rFonts w:ascii="楷体_GB2312"/>
                <w:sz w:val="24"/>
                <w:szCs w:val="24"/>
              </w:rPr>
            </w:pPr>
            <w:r>
              <w:rPr>
                <w:rFonts w:ascii="楷体_GB2312"/>
                <w:sz w:val="24"/>
                <w:szCs w:val="24"/>
              </w:rPr>
              <w:t>口令基本正确，动作组合有冲突，能完成动作：姿势基本准确、动作不够轻松、自然、协调。</w:t>
            </w:r>
          </w:p>
        </w:tc>
        <w:tc>
          <w:tcPr>
            <w:tcW w:w="554" w:type="pct"/>
            <w:tcBorders>
              <w:top w:val="single" w:color="auto" w:sz="4" w:space="0"/>
              <w:left w:val="nil"/>
              <w:bottom w:val="single" w:color="auto" w:sz="4" w:space="0"/>
              <w:right w:val="single" w:color="auto" w:sz="4" w:space="0"/>
            </w:tcBorders>
          </w:tcPr>
          <w:p>
            <w:pPr>
              <w:spacing w:line="320" w:lineRule="exact"/>
              <w:jc w:val="center"/>
              <w:rPr>
                <w:rFonts w:ascii="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sz w:val="24"/>
                <w:szCs w:val="24"/>
              </w:rPr>
            </w:pPr>
            <w:r>
              <w:rPr>
                <w:rFonts w:ascii="楷体_GB2312"/>
                <w:sz w:val="24"/>
                <w:szCs w:val="24"/>
              </w:rPr>
              <w:t>1-20</w:t>
            </w:r>
          </w:p>
        </w:tc>
        <w:tc>
          <w:tcPr>
            <w:tcW w:w="3973" w:type="pct"/>
            <w:tcBorders>
              <w:top w:val="single" w:color="auto" w:sz="4" w:space="0"/>
              <w:left w:val="nil"/>
              <w:bottom w:val="single" w:color="auto" w:sz="4" w:space="0"/>
              <w:right w:val="single" w:color="auto" w:sz="4" w:space="0"/>
            </w:tcBorders>
            <w:vAlign w:val="center"/>
          </w:tcPr>
          <w:p>
            <w:pPr>
              <w:spacing w:line="320" w:lineRule="exact"/>
              <w:rPr>
                <w:rFonts w:ascii="楷体_GB2312"/>
                <w:sz w:val="24"/>
                <w:szCs w:val="24"/>
              </w:rPr>
            </w:pPr>
            <w:r>
              <w:rPr>
                <w:rFonts w:ascii="楷体_GB2312"/>
                <w:sz w:val="24"/>
                <w:szCs w:val="24"/>
              </w:rPr>
              <w:t>口令基本正确，多数口令不能完成动作。</w:t>
            </w:r>
          </w:p>
        </w:tc>
        <w:tc>
          <w:tcPr>
            <w:tcW w:w="554" w:type="pct"/>
            <w:tcBorders>
              <w:top w:val="single" w:color="auto" w:sz="4" w:space="0"/>
              <w:left w:val="nil"/>
              <w:bottom w:val="single" w:color="auto" w:sz="4" w:space="0"/>
              <w:right w:val="single" w:color="auto" w:sz="4" w:space="0"/>
            </w:tcBorders>
          </w:tcPr>
          <w:p>
            <w:pPr>
              <w:spacing w:line="320" w:lineRule="exact"/>
              <w:jc w:val="center"/>
              <w:rPr>
                <w:rFonts w:ascii="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47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sz w:val="24"/>
                <w:szCs w:val="24"/>
              </w:rPr>
            </w:pPr>
            <w:r>
              <w:rPr>
                <w:rFonts w:ascii="楷体_GB2312"/>
                <w:sz w:val="24"/>
                <w:szCs w:val="24"/>
              </w:rPr>
              <w:t>0</w:t>
            </w:r>
          </w:p>
        </w:tc>
        <w:tc>
          <w:tcPr>
            <w:tcW w:w="3973" w:type="pct"/>
            <w:tcBorders>
              <w:top w:val="single" w:color="auto" w:sz="4" w:space="0"/>
              <w:left w:val="nil"/>
              <w:bottom w:val="single" w:color="auto" w:sz="4" w:space="0"/>
              <w:right w:val="single" w:color="auto" w:sz="4" w:space="0"/>
            </w:tcBorders>
            <w:vAlign w:val="center"/>
          </w:tcPr>
          <w:p>
            <w:pPr>
              <w:spacing w:line="320" w:lineRule="exact"/>
              <w:rPr>
                <w:rFonts w:ascii="楷体_GB2312"/>
                <w:sz w:val="24"/>
                <w:szCs w:val="24"/>
              </w:rPr>
            </w:pPr>
            <w:r>
              <w:rPr>
                <w:rFonts w:ascii="楷体_GB2312"/>
                <w:sz w:val="24"/>
                <w:szCs w:val="24"/>
              </w:rPr>
              <w:t>口令混乱，学生秩序、动作混乱。</w:t>
            </w:r>
          </w:p>
        </w:tc>
        <w:tc>
          <w:tcPr>
            <w:tcW w:w="554" w:type="pct"/>
            <w:tcBorders>
              <w:top w:val="single" w:color="auto" w:sz="4" w:space="0"/>
              <w:left w:val="nil"/>
              <w:bottom w:val="single" w:color="auto" w:sz="4" w:space="0"/>
              <w:right w:val="single" w:color="auto" w:sz="4" w:space="0"/>
            </w:tcBorders>
          </w:tcPr>
          <w:p>
            <w:pPr>
              <w:spacing w:line="320" w:lineRule="exact"/>
              <w:jc w:val="center"/>
              <w:rPr>
                <w:rFonts w:ascii="楷体_GB2312"/>
                <w:sz w:val="24"/>
                <w:szCs w:val="24"/>
              </w:rPr>
            </w:pPr>
          </w:p>
        </w:tc>
      </w:tr>
    </w:tbl>
    <w:p>
      <w:pPr>
        <w:spacing w:line="320" w:lineRule="exact"/>
        <w:ind w:firstLine="560" w:firstLineChars="200"/>
        <w:rPr>
          <w:rFonts w:hint="eastAsia" w:ascii="??_GB2312"/>
          <w:sz w:val="28"/>
          <w:szCs w:val="28"/>
        </w:rPr>
      </w:pPr>
      <w:r>
        <w:rPr>
          <w:rFonts w:ascii="??_GB2312"/>
          <w:sz w:val="28"/>
          <w:szCs w:val="28"/>
        </w:rPr>
        <w:t xml:space="preserve"> </w:t>
      </w:r>
    </w:p>
    <w:p>
      <w:pPr>
        <w:spacing w:line="320" w:lineRule="exact"/>
        <w:ind w:firstLine="560" w:firstLineChars="200"/>
        <w:rPr>
          <w:rFonts w:ascii="??_GB2312" w:eastAsia="Times New Roman"/>
          <w:sz w:val="28"/>
          <w:szCs w:val="28"/>
        </w:rPr>
      </w:pPr>
      <w:r>
        <w:rPr>
          <w:rFonts w:hint="eastAsia" w:ascii="宋体" w:hAnsi="宋体" w:cs="宋体"/>
          <w:sz w:val="28"/>
          <w:szCs w:val="28"/>
        </w:rPr>
        <w:t>（</w:t>
      </w:r>
      <w:r>
        <w:rPr>
          <w:rFonts w:ascii="??_GB2312" w:eastAsia="Times New Roman"/>
          <w:sz w:val="28"/>
          <w:szCs w:val="28"/>
        </w:rPr>
        <w:t>2</w:t>
      </w:r>
      <w:r>
        <w:rPr>
          <w:rFonts w:hint="eastAsia" w:ascii="宋体" w:hAnsi="宋体" w:cs="宋体"/>
          <w:sz w:val="28"/>
          <w:szCs w:val="28"/>
        </w:rPr>
        <w:t>）体育单项测试</w:t>
      </w:r>
    </w:p>
    <w:p>
      <w:pPr>
        <w:spacing w:line="320" w:lineRule="exact"/>
        <w:ind w:firstLine="560" w:firstLineChars="200"/>
        <w:rPr>
          <w:rFonts w:ascii="宋体"/>
          <w:sz w:val="32"/>
          <w:szCs w:val="32"/>
        </w:rPr>
      </w:pPr>
      <w:r>
        <w:rPr>
          <w:rFonts w:hint="eastAsia" w:ascii="宋体" w:hAnsi="宋体" w:cs="宋体"/>
          <w:sz w:val="28"/>
          <w:szCs w:val="28"/>
        </w:rPr>
        <w:t>评分标准参照《国家学生体质健康标准》。</w:t>
      </w:r>
      <w:r>
        <w:rPr>
          <w:rFonts w:hint="eastAsia" w:ascii="宋体" w:hAnsi="宋体"/>
          <w:sz w:val="28"/>
          <w:szCs w:val="28"/>
        </w:rPr>
        <w:t>（参考测试项目：跳远、跳绳）</w:t>
      </w:r>
    </w:p>
    <w:p>
      <w:pPr>
        <w:autoSpaceDE w:val="0"/>
        <w:spacing w:line="480" w:lineRule="exact"/>
        <w:rPr>
          <w:rFonts w:hint="eastAsia" w:ascii="楷体_GB2312" w:hAnsi="楷体_GB2312" w:eastAsia="仿宋_GB2312" w:cs="楷体_GB2312"/>
          <w:sz w:val="32"/>
          <w:szCs w:val="32"/>
        </w:rPr>
      </w:pPr>
      <w:r>
        <w:rPr>
          <w:rFonts w:hint="eastAsia" w:ascii="仿宋_GB2312" w:hAnsi="Calibri" w:eastAsia="仿宋_GB2312" w:cs="Calibri"/>
          <w:sz w:val="32"/>
          <w:szCs w:val="32"/>
        </w:rPr>
        <w:t>四、</w:t>
      </w:r>
      <w:r>
        <w:rPr>
          <w:rFonts w:ascii="楷体_GB2312" w:hAnsi="楷体_GB2312"/>
          <w:sz w:val="32"/>
          <w:szCs w:val="32"/>
        </w:rPr>
        <w:t>获奖加分</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与选调方案获奖加分方法一致。</w:t>
      </w:r>
    </w:p>
    <w:p>
      <w:pPr>
        <w:autoSpaceDE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最后根据四项累计总成绩核定名额，公示无异议后，按总成绩从高到低依次进行抽签选岗（选岗现场迟到、未到和早退的自行负责，算自动放弃不予递补）。</w:t>
      </w:r>
    </w:p>
    <w:p>
      <w:pPr>
        <w:numPr>
          <w:ilvl w:val="0"/>
          <w:numId w:val="0"/>
        </w:numPr>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有关要求</w:t>
      </w:r>
    </w:p>
    <w:p>
      <w:pPr>
        <w:ind w:firstLine="640" w:firstLineChars="200"/>
        <w:rPr>
          <w:rFonts w:hint="eastAsia" w:ascii="仿宋_GB2312" w:eastAsia="仿宋_GB2312" w:cs="Calibri"/>
          <w:sz w:val="32"/>
          <w:szCs w:val="32"/>
        </w:rPr>
      </w:pPr>
      <w:r>
        <w:rPr>
          <w:rFonts w:hint="eastAsia" w:ascii="仿宋_GB2312" w:hAnsi="Calibri" w:eastAsia="仿宋_GB2312" w:cs="Calibri"/>
          <w:sz w:val="32"/>
          <w:szCs w:val="32"/>
        </w:rPr>
        <w:t>选调的教练员先实行</w:t>
      </w:r>
      <w:r>
        <w:rPr>
          <w:rFonts w:hint="eastAsia" w:ascii="仿宋_GB2312" w:eastAsia="仿宋_GB2312" w:cs="Calibri"/>
          <w:sz w:val="32"/>
          <w:szCs w:val="32"/>
        </w:rPr>
        <w:t>考核</w:t>
      </w:r>
      <w:r>
        <w:rPr>
          <w:rFonts w:hint="eastAsia" w:ascii="仿宋_GB2312" w:hAnsi="Calibri" w:eastAsia="仿宋_GB2312" w:cs="Calibri"/>
          <w:sz w:val="32"/>
          <w:szCs w:val="32"/>
        </w:rPr>
        <w:t>制，</w:t>
      </w:r>
      <w:r>
        <w:rPr>
          <w:rFonts w:hint="eastAsia" w:ascii="仿宋_GB2312" w:eastAsia="仿宋_GB2312" w:cs="Calibri"/>
          <w:sz w:val="32"/>
          <w:szCs w:val="32"/>
        </w:rPr>
        <w:t>两年内</w:t>
      </w:r>
      <w:r>
        <w:rPr>
          <w:rFonts w:hint="eastAsia" w:ascii="仿宋_GB2312" w:hAnsi="Calibri" w:eastAsia="仿宋_GB2312" w:cs="Calibri"/>
          <w:sz w:val="32"/>
          <w:szCs w:val="32"/>
        </w:rPr>
        <w:t>每年考核一次，考核不合格者则调回原单位</w:t>
      </w:r>
      <w:r>
        <w:rPr>
          <w:rFonts w:hint="eastAsia" w:ascii="仿宋_GB2312" w:eastAsia="仿宋_GB2312" w:cs="Calibri"/>
          <w:sz w:val="32"/>
          <w:szCs w:val="32"/>
        </w:rPr>
        <w:t>，考核合格办理调动手续</w:t>
      </w:r>
      <w:r>
        <w:rPr>
          <w:rFonts w:hint="eastAsia" w:ascii="仿宋_GB2312" w:hAnsi="Calibri" w:eastAsia="仿宋_GB2312" w:cs="Calibri"/>
          <w:sz w:val="32"/>
          <w:szCs w:val="32"/>
        </w:rPr>
        <w:t>。</w:t>
      </w:r>
      <w:r>
        <w:rPr>
          <w:rFonts w:hint="eastAsia" w:ascii="仿宋_GB2312" w:eastAsia="仿宋_GB2312" w:cs="Calibri"/>
          <w:sz w:val="32"/>
          <w:szCs w:val="32"/>
        </w:rPr>
        <w:t>考核</w:t>
      </w:r>
      <w:r>
        <w:rPr>
          <w:rFonts w:hint="eastAsia" w:ascii="仿宋_GB2312" w:hAnsi="Calibri" w:eastAsia="仿宋_GB2312" w:cs="Calibri"/>
          <w:sz w:val="32"/>
          <w:szCs w:val="32"/>
        </w:rPr>
        <w:t>期间的工资福利待遇</w:t>
      </w:r>
      <w:r>
        <w:rPr>
          <w:rFonts w:hint="eastAsia" w:ascii="仿宋_GB2312" w:hAnsi="Calibri" w:eastAsia="仿宋_GB2312" w:cs="Calibri"/>
          <w:sz w:val="32"/>
          <w:szCs w:val="32"/>
          <w:lang w:eastAsia="zh-CN"/>
        </w:rPr>
        <w:t>由</w:t>
      </w:r>
      <w:r>
        <w:rPr>
          <w:rFonts w:hint="eastAsia" w:ascii="仿宋_GB2312" w:eastAsia="仿宋_GB2312" w:cs="Calibri"/>
          <w:sz w:val="32"/>
          <w:szCs w:val="32"/>
        </w:rPr>
        <w:t>思源</w:t>
      </w:r>
      <w:r>
        <w:rPr>
          <w:rFonts w:hint="eastAsia" w:ascii="仿宋_GB2312" w:hAnsi="Calibri" w:eastAsia="仿宋_GB2312" w:cs="Calibri"/>
          <w:sz w:val="32"/>
          <w:szCs w:val="32"/>
        </w:rPr>
        <w:t>学校</w:t>
      </w:r>
      <w:r>
        <w:rPr>
          <w:rFonts w:hint="eastAsia" w:ascii="仿宋_GB2312" w:hAnsi="Calibri" w:eastAsia="仿宋_GB2312" w:cs="Calibri"/>
          <w:sz w:val="32"/>
          <w:szCs w:val="32"/>
          <w:lang w:eastAsia="zh-CN"/>
        </w:rPr>
        <w:t>负责</w:t>
      </w:r>
      <w:r>
        <w:rPr>
          <w:rFonts w:hint="eastAsia" w:ascii="仿宋_GB2312" w:eastAsia="仿宋_GB2312" w:cs="Calibri"/>
          <w:sz w:val="32"/>
          <w:szCs w:val="32"/>
        </w:rPr>
        <w:t>发放。</w:t>
      </w:r>
    </w:p>
    <w:p>
      <w:pPr>
        <w:rPr>
          <w:rFonts w:hint="eastAsia" w:ascii="宋体" w:hAnsi="宋体"/>
          <w:sz w:val="36"/>
          <w:szCs w:val="36"/>
        </w:rPr>
      </w:pPr>
      <w:r>
        <w:rPr>
          <w:rFonts w:hint="eastAsia" w:ascii="仿宋_GB2312" w:hAnsi="仿宋" w:eastAsia="仿宋_GB2312"/>
          <w:sz w:val="30"/>
          <w:szCs w:val="30"/>
        </w:rPr>
        <w:br w:type="page"/>
      </w:r>
      <w:r>
        <w:rPr>
          <w:rFonts w:hint="eastAsia" w:ascii="仿宋_GB2312" w:hAnsi="仿宋" w:eastAsia="仿宋_GB2312"/>
          <w:sz w:val="28"/>
          <w:szCs w:val="28"/>
        </w:rPr>
        <w:t xml:space="preserve">附件4：     </w:t>
      </w:r>
      <w:r>
        <w:rPr>
          <w:rFonts w:hint="eastAsia" w:ascii="宋体" w:hAnsi="宋体"/>
          <w:sz w:val="28"/>
          <w:szCs w:val="28"/>
        </w:rPr>
        <w:t xml:space="preserve">  </w:t>
      </w:r>
    </w:p>
    <w:p>
      <w:pPr>
        <w:jc w:val="center"/>
        <w:rPr>
          <w:rFonts w:hint="eastAsia" w:ascii="宋体" w:hAnsi="宋体"/>
          <w:b/>
          <w:bCs/>
          <w:sz w:val="44"/>
          <w:szCs w:val="44"/>
        </w:rPr>
      </w:pPr>
      <w:r>
        <w:rPr>
          <w:rFonts w:hint="eastAsia" w:ascii="宋体" w:hAnsi="宋体"/>
          <w:b/>
          <w:bCs/>
          <w:sz w:val="44"/>
          <w:szCs w:val="44"/>
        </w:rPr>
        <w:t>财务岗位选调方法</w:t>
      </w:r>
    </w:p>
    <w:p>
      <w:pPr>
        <w:pStyle w:val="2"/>
        <w:rPr>
          <w:rFonts w:hint="eastAsia"/>
        </w:rPr>
      </w:pPr>
    </w:p>
    <w:p>
      <w:pPr>
        <w:autoSpaceDE w:val="0"/>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财务岗位采取文化考试50分、面试50分、奖励加分等方式进行。</w:t>
      </w:r>
    </w:p>
    <w:p>
      <w:pPr>
        <w:autoSpaceDE w:val="0"/>
        <w:adjustRightInd w:val="0"/>
        <w:snapToGrid w:val="0"/>
        <w:spacing w:line="500" w:lineRule="exact"/>
        <w:ind w:firstLine="643" w:firstLineChars="200"/>
        <w:rPr>
          <w:rFonts w:hint="eastAsia" w:ascii="楷体_GB2312" w:hAnsi="楷体_GB2312"/>
          <w:b/>
          <w:bCs/>
          <w:color w:val="000000"/>
          <w:sz w:val="32"/>
          <w:szCs w:val="32"/>
        </w:rPr>
      </w:pPr>
      <w:r>
        <w:rPr>
          <w:rFonts w:ascii="楷体_GB2312" w:hAnsi="楷体_GB2312"/>
          <w:b/>
          <w:bCs/>
          <w:color w:val="000000"/>
          <w:sz w:val="32"/>
          <w:szCs w:val="32"/>
        </w:rPr>
        <w:t>（一）文化考试（百分制折算成50分）</w:t>
      </w:r>
    </w:p>
    <w:p>
      <w:pPr>
        <w:autoSpaceDE w:val="0"/>
        <w:adjustRightInd w:val="0"/>
        <w:snapToGrid w:val="0"/>
        <w:spacing w:line="50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 xml:space="preserve"> </w:t>
      </w:r>
      <w:r>
        <w:rPr>
          <w:rFonts w:hint="eastAsia" w:ascii="仿宋_GB2312" w:eastAsia="仿宋_GB2312"/>
          <w:color w:val="000000"/>
          <w:sz w:val="32"/>
          <w:szCs w:val="32"/>
        </w:rPr>
        <w:t>岗位的考试内容为财务专业知识、计算机操作基础知识及公文写作等。</w:t>
      </w:r>
    </w:p>
    <w:p>
      <w:pPr>
        <w:autoSpaceDE w:val="0"/>
        <w:adjustRightInd w:val="0"/>
        <w:snapToGrid w:val="0"/>
        <w:spacing w:line="500" w:lineRule="exact"/>
        <w:ind w:firstLine="643" w:firstLineChars="200"/>
        <w:rPr>
          <w:rFonts w:hint="eastAsia" w:ascii="楷体_GB2312" w:hAnsi="楷体_GB2312"/>
          <w:b/>
          <w:bCs/>
          <w:color w:val="000000"/>
          <w:sz w:val="32"/>
          <w:szCs w:val="32"/>
        </w:rPr>
      </w:pPr>
      <w:r>
        <w:rPr>
          <w:rFonts w:ascii="楷体_GB2312" w:hAnsi="楷体_GB2312"/>
          <w:b/>
          <w:bCs/>
          <w:color w:val="000000"/>
          <w:sz w:val="32"/>
          <w:szCs w:val="32"/>
        </w:rPr>
        <w:t>（二）面试（百分制折算成50分）</w:t>
      </w:r>
    </w:p>
    <w:p>
      <w:pPr>
        <w:autoSpaceDE w:val="0"/>
        <w:adjustRightInd w:val="0"/>
        <w:snapToGrid w:val="0"/>
        <w:spacing w:line="500" w:lineRule="exact"/>
        <w:ind w:firstLine="640" w:firstLineChars="200"/>
        <w:rPr>
          <w:rFonts w:ascii="仿宋_GB2312" w:eastAsia="仿宋_GB2312"/>
          <w:b/>
          <w:bCs/>
          <w:color w:val="000000"/>
          <w:sz w:val="32"/>
          <w:szCs w:val="32"/>
        </w:rPr>
      </w:pPr>
      <w:r>
        <w:rPr>
          <w:rFonts w:hint="eastAsia" w:ascii="仿宋_GB2312" w:eastAsia="仿宋_GB2312"/>
          <w:color w:val="000000"/>
          <w:sz w:val="32"/>
          <w:szCs w:val="32"/>
        </w:rPr>
        <w:t>局选调工作领导小组组织人员进行面试并评分，面试方式及内容参照考录公务员的方式及内容。</w:t>
      </w:r>
    </w:p>
    <w:p>
      <w:pPr>
        <w:autoSpaceDE w:val="0"/>
        <w:adjustRightInd w:val="0"/>
        <w:snapToGrid w:val="0"/>
        <w:spacing w:line="500" w:lineRule="exact"/>
        <w:ind w:firstLine="643" w:firstLineChars="200"/>
        <w:rPr>
          <w:rFonts w:hint="eastAsia" w:ascii="楷体_GB2312" w:hAnsi="楷体_GB2312"/>
          <w:b/>
          <w:bCs/>
          <w:color w:val="000000"/>
          <w:sz w:val="32"/>
          <w:szCs w:val="32"/>
        </w:rPr>
      </w:pPr>
      <w:r>
        <w:rPr>
          <w:rFonts w:ascii="楷体_GB2312" w:hAnsi="楷体_GB2312"/>
          <w:b/>
          <w:bCs/>
          <w:color w:val="000000"/>
          <w:sz w:val="32"/>
          <w:szCs w:val="32"/>
        </w:rPr>
        <w:t xml:space="preserve">（三）奖励加分 </w:t>
      </w:r>
    </w:p>
    <w:p>
      <w:pPr>
        <w:autoSpaceDE w:val="0"/>
        <w:spacing w:line="500" w:lineRule="exact"/>
        <w:ind w:firstLine="640" w:firstLineChars="200"/>
        <w:rPr>
          <w:rFonts w:ascii="仿宋_GB2312" w:eastAsia="仿宋_GB2312"/>
          <w:sz w:val="32"/>
          <w:szCs w:val="32"/>
        </w:rPr>
      </w:pPr>
      <w:r>
        <w:rPr>
          <w:rFonts w:hint="eastAsia" w:ascii="仿宋_GB2312" w:eastAsia="仿宋_GB2312"/>
          <w:sz w:val="32"/>
          <w:szCs w:val="32"/>
        </w:rPr>
        <w:t>参加选调的老师于报名截止时间前提供获奖证件及材料至人事股，逾期未交者视为放弃该奖项的奖励加分。</w:t>
      </w:r>
    </w:p>
    <w:p>
      <w:pPr>
        <w:autoSpaceDE w:val="0"/>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a.获奖加分</w:t>
      </w:r>
    </w:p>
    <w:p>
      <w:pPr>
        <w:autoSpaceDE w:val="0"/>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（1）评为名校长、名师、名班主任、学科带头人、优秀报账员、优秀财务人员、优秀统计人员的省级加2分，市级加1.5分，县级加1分。</w:t>
      </w:r>
    </w:p>
    <w:p>
      <w:pPr>
        <w:autoSpaceDE w:val="0"/>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近五年内（2015年7月1日至2020年7月1日），参加由教育部门主办的有学生参与的课堂教学比赛和教育部门举办的学生素质竞赛指导奖，获国家级一等奖加3分，二等奖加2.5分，三等奖加2分；省级一等奖加2分，二等奖加1.8分，三等奖加1.6分；市级一等奖加1.6分，二等奖加1.4分，三等奖加1.2分；县级一等奖加1.2分，二等奖加1分，三等奖加0.8分，若未设等级奖，那么第1名为一等奖，第2-3名为二等奖，第4-6名为三等奖。</w:t>
      </w:r>
    </w:p>
    <w:p>
      <w:pPr>
        <w:autoSpaceDE w:val="0"/>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上述获奖以教育主管部门颁发的证书为准。取最高级别奖加分，不重复加分</w:t>
      </w:r>
      <w:r>
        <w:rPr>
          <w:rFonts w:hint="eastAsia" w:ascii="仿宋_GB2312" w:eastAsia="仿宋_GB2312"/>
          <w:sz w:val="32"/>
          <w:szCs w:val="32"/>
          <w:lang w:eastAsia="zh-CN"/>
        </w:rPr>
        <w:t>，</w:t>
      </w:r>
      <w:r>
        <w:rPr>
          <w:rFonts w:hint="eastAsia" w:ascii="仿宋_GB2312" w:eastAsia="仿宋_GB2312" w:cs="仿宋"/>
          <w:color w:val="000000"/>
          <w:sz w:val="32"/>
          <w:szCs w:val="32"/>
        </w:rPr>
        <w:t>加满5分为止。</w:t>
      </w:r>
    </w:p>
    <w:p>
      <w:pPr>
        <w:autoSpaceDE w:val="0"/>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b.履职加分</w:t>
      </w:r>
    </w:p>
    <w:p>
      <w:pPr>
        <w:autoSpaceDE w:val="0"/>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在山区工作五年以上，现仍在营盘圩、淋洋、滁洲、戴家埔、高坪、扬芬工作的教师，第六年开始计算每年加1.6分；现仍在大汾、左安、汤湖、黄坑、衙前片工作的教师，第六年开始计算每年加1.2分；现仍在草林片、大坑、巾石、工作的教师，第六年开始计算每年加0.6分，加满15分为止。新招聘的教师在五年服务期内如因特殊情况变动了工作单位的，按其合同所在乡镇的上述加分标准，服务期每少一年减同样分数，且不保底。另外，目前在上述乡镇村小任教的每年再加0.8分，加满5分为止，在其他乡镇村小任教的每年加0.2分，加满3分为止。</w:t>
      </w:r>
    </w:p>
    <w:p>
      <w:pPr>
        <w:autoSpaceDE w:val="0"/>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（2）近五年内担任学校行政和班主任加分：每学期0.5分（此两项不重复加分），加满5分为止。</w:t>
      </w:r>
    </w:p>
    <w:p>
      <w:pPr>
        <w:autoSpaceDE w:val="0"/>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除以上四项加分外，其他获奖均不加分。</w:t>
      </w:r>
    </w:p>
    <w:p>
      <w:pPr>
        <w:autoSpaceDE w:val="0"/>
        <w:adjustRightInd w:val="0"/>
        <w:snapToGrid w:val="0"/>
        <w:spacing w:line="500" w:lineRule="exact"/>
        <w:ind w:firstLine="643" w:firstLineChars="200"/>
        <w:rPr>
          <w:rFonts w:hint="eastAsia" w:ascii="楷体_GB2312" w:hAnsi="楷体_GB2312"/>
          <w:b/>
          <w:bCs/>
          <w:color w:val="000000"/>
          <w:sz w:val="32"/>
          <w:szCs w:val="32"/>
        </w:rPr>
      </w:pPr>
      <w:r>
        <w:rPr>
          <w:rFonts w:ascii="楷体_GB2312" w:hAnsi="楷体_GB2312"/>
          <w:b/>
          <w:bCs/>
          <w:color w:val="000000"/>
          <w:sz w:val="32"/>
          <w:szCs w:val="32"/>
        </w:rPr>
        <w:t>（四）选调程序</w:t>
      </w:r>
    </w:p>
    <w:p>
      <w:pPr>
        <w:autoSpaceDE w:val="0"/>
        <w:adjustRightInd w:val="0"/>
        <w:snapToGrid w:val="0"/>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1.报名。</w:t>
      </w:r>
    </w:p>
    <w:p>
      <w:pPr>
        <w:autoSpaceDE w:val="0"/>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2.文化考试。</w:t>
      </w:r>
    </w:p>
    <w:p>
      <w:pPr>
        <w:autoSpaceDE w:val="0"/>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3.面试。</w:t>
      </w:r>
    </w:p>
    <w:p>
      <w:pPr>
        <w:autoSpaceDE w:val="0"/>
        <w:adjustRightInd w:val="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4.公示。</w:t>
      </w:r>
    </w:p>
    <w:p>
      <w:pPr>
        <w:rPr>
          <w:rFonts w:hint="eastAsia" w:ascii="仿宋_GB2312" w:hAnsi="仿宋" w:eastAsia="仿宋_GB2312"/>
          <w:sz w:val="30"/>
          <w:szCs w:val="30"/>
        </w:rPr>
      </w:pPr>
      <w:r>
        <w:rPr>
          <w:rFonts w:hint="eastAsia" w:ascii="仿宋_GB2312" w:hAnsi="仿宋" w:eastAsia="仿宋_GB2312"/>
          <w:sz w:val="30"/>
          <w:szCs w:val="30"/>
        </w:rPr>
        <w:t xml:space="preserve"> </w:t>
      </w:r>
    </w:p>
    <w:p>
      <w:pPr>
        <w:pStyle w:val="2"/>
        <w:rPr>
          <w:rFonts w:hint="eastAsia"/>
        </w:rPr>
      </w:pPr>
      <w:r>
        <w:rPr>
          <w:rFonts w:hint="eastAsia"/>
        </w:rPr>
        <w:t xml:space="preserve"> </w:t>
      </w:r>
    </w:p>
    <w:p>
      <w:pPr>
        <w:rPr>
          <w:rFonts w:hint="eastAsia" w:ascii="仿宋" w:hAnsi="仿宋" w:eastAsia="仿宋"/>
          <w:sz w:val="30"/>
          <w:szCs w:val="30"/>
        </w:rPr>
      </w:pPr>
      <w:r>
        <w:rPr>
          <w:rFonts w:hint="eastAsia" w:ascii="仿宋" w:hAnsi="仿宋" w:eastAsia="仿宋"/>
          <w:sz w:val="30"/>
          <w:szCs w:val="30"/>
        </w:rPr>
        <w:t xml:space="preserve"> </w:t>
      </w:r>
    </w:p>
    <w:p>
      <w:pPr>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br w:type="page"/>
      </w:r>
      <w:r>
        <w:rPr>
          <w:rFonts w:hint="eastAsia" w:ascii="仿宋_GB2312" w:eastAsia="仿宋_GB2312"/>
          <w:sz w:val="28"/>
          <w:szCs w:val="28"/>
        </w:rPr>
        <w:t>附件5：</w:t>
      </w:r>
    </w:p>
    <w:p>
      <w:pPr>
        <w:autoSpaceDE w:val="0"/>
        <w:adjustRightInd w:val="0"/>
        <w:snapToGrid w:val="0"/>
        <w:jc w:val="center"/>
        <w:rPr>
          <w:rFonts w:hint="eastAsia"/>
          <w:b/>
          <w:bCs/>
          <w:sz w:val="44"/>
          <w:szCs w:val="44"/>
        </w:rPr>
      </w:pPr>
      <w:r>
        <w:rPr>
          <w:rFonts w:hint="eastAsia" w:ascii="宋体" w:hAnsi="宋体"/>
          <w:b/>
          <w:bCs/>
          <w:sz w:val="44"/>
          <w:szCs w:val="44"/>
        </w:rPr>
        <w:t>遂川县</w:t>
      </w:r>
      <w:r>
        <w:rPr>
          <w:b/>
          <w:bCs/>
          <w:sz w:val="44"/>
          <w:szCs w:val="44"/>
        </w:rPr>
        <w:t>2020</w:t>
      </w:r>
      <w:r>
        <w:rPr>
          <w:rFonts w:hint="eastAsia" w:ascii="宋体" w:hAnsi="宋体"/>
          <w:b/>
          <w:bCs/>
          <w:sz w:val="44"/>
          <w:szCs w:val="44"/>
        </w:rPr>
        <w:t>年中小学教师选调报名申请表</w:t>
      </w:r>
    </w:p>
    <w:tbl>
      <w:tblPr>
        <w:tblStyle w:val="7"/>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636"/>
        <w:gridCol w:w="817"/>
        <w:gridCol w:w="817"/>
        <w:gridCol w:w="1124"/>
        <w:gridCol w:w="920"/>
        <w:gridCol w:w="1022"/>
        <w:gridCol w:w="566"/>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rPr>
              <w:t>姓名</w:t>
            </w:r>
          </w:p>
        </w:tc>
        <w:tc>
          <w:tcPr>
            <w:tcW w:w="163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p>
        </w:tc>
        <w:tc>
          <w:tcPr>
            <w:tcW w:w="81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r>
              <w:rPr>
                <w:rFonts w:hint="eastAsia" w:ascii="仿宋_GB2312"/>
              </w:rPr>
              <w:t>性别</w:t>
            </w:r>
          </w:p>
        </w:tc>
        <w:tc>
          <w:tcPr>
            <w:tcW w:w="81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p>
        </w:tc>
        <w:tc>
          <w:tcPr>
            <w:tcW w:w="112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r>
              <w:rPr>
                <w:rFonts w:hint="eastAsia" w:ascii="仿宋_GB2312"/>
              </w:rPr>
              <w:t>出生</w:t>
            </w:r>
          </w:p>
          <w:p>
            <w:pPr>
              <w:spacing w:line="300" w:lineRule="exact"/>
              <w:jc w:val="center"/>
              <w:rPr>
                <w:rFonts w:ascii="仿宋_GB2312"/>
              </w:rPr>
            </w:pPr>
            <w:r>
              <w:rPr>
                <w:rFonts w:hint="eastAsia" w:ascii="仿宋_GB2312"/>
              </w:rPr>
              <w:t>年月</w:t>
            </w:r>
          </w:p>
        </w:tc>
        <w:tc>
          <w:tcPr>
            <w:tcW w:w="9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p>
        </w:tc>
        <w:tc>
          <w:tcPr>
            <w:tcW w:w="15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r>
              <w:rPr>
                <w:rFonts w:hint="eastAsia" w:ascii="仿宋_GB2312"/>
              </w:rPr>
              <w:t>参加工</w:t>
            </w:r>
          </w:p>
          <w:p>
            <w:pPr>
              <w:spacing w:line="300" w:lineRule="exact"/>
              <w:jc w:val="center"/>
              <w:rPr>
                <w:rFonts w:ascii="仿宋_GB2312"/>
              </w:rPr>
            </w:pPr>
            <w:r>
              <w:rPr>
                <w:rFonts w:hint="eastAsia" w:ascii="仿宋_GB2312"/>
              </w:rPr>
              <w:t>作时间</w:t>
            </w:r>
          </w:p>
        </w:tc>
        <w:tc>
          <w:tcPr>
            <w:tcW w:w="127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rPr>
              <w:t>家庭</w:t>
            </w:r>
          </w:p>
          <w:p>
            <w:pPr>
              <w:spacing w:line="300" w:lineRule="exact"/>
              <w:jc w:val="center"/>
              <w:rPr>
                <w:rFonts w:ascii="仿宋_GB2312"/>
              </w:rPr>
            </w:pPr>
            <w:r>
              <w:rPr>
                <w:rFonts w:hint="eastAsia" w:ascii="仿宋_GB2312"/>
              </w:rPr>
              <w:t>住址</w:t>
            </w:r>
          </w:p>
        </w:tc>
        <w:tc>
          <w:tcPr>
            <w:tcW w:w="163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p>
        </w:tc>
        <w:tc>
          <w:tcPr>
            <w:tcW w:w="81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r>
              <w:rPr>
                <w:rFonts w:hint="eastAsia" w:ascii="仿宋_GB2312"/>
              </w:rPr>
              <w:t>最高</w:t>
            </w:r>
          </w:p>
          <w:p>
            <w:pPr>
              <w:spacing w:line="300" w:lineRule="exact"/>
              <w:jc w:val="center"/>
              <w:rPr>
                <w:rFonts w:ascii="仿宋_GB2312"/>
              </w:rPr>
            </w:pPr>
            <w:r>
              <w:rPr>
                <w:rFonts w:hint="eastAsia" w:ascii="仿宋_GB2312"/>
              </w:rPr>
              <w:t>学历</w:t>
            </w:r>
          </w:p>
        </w:tc>
        <w:tc>
          <w:tcPr>
            <w:tcW w:w="81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p>
        </w:tc>
        <w:tc>
          <w:tcPr>
            <w:tcW w:w="112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r>
              <w:rPr>
                <w:rFonts w:hint="eastAsia" w:ascii="仿宋_GB2312"/>
              </w:rPr>
              <w:t>毕业学校及专业</w:t>
            </w:r>
          </w:p>
        </w:tc>
        <w:tc>
          <w:tcPr>
            <w:tcW w:w="9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p>
        </w:tc>
        <w:tc>
          <w:tcPr>
            <w:tcW w:w="15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r>
              <w:rPr>
                <w:rFonts w:hint="eastAsia" w:ascii="仿宋_GB2312"/>
              </w:rPr>
              <w:t>毕业</w:t>
            </w:r>
          </w:p>
          <w:p>
            <w:pPr>
              <w:spacing w:line="300" w:lineRule="exact"/>
              <w:jc w:val="center"/>
              <w:rPr>
                <w:rFonts w:ascii="仿宋_GB2312"/>
              </w:rPr>
            </w:pPr>
            <w:r>
              <w:rPr>
                <w:rFonts w:hint="eastAsia" w:ascii="仿宋_GB2312"/>
              </w:rPr>
              <w:t>时间</w:t>
            </w:r>
          </w:p>
        </w:tc>
        <w:tc>
          <w:tcPr>
            <w:tcW w:w="127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978"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ascii="仿宋_GB2312"/>
                <w:spacing w:val="-18"/>
              </w:rPr>
            </w:pPr>
            <w:r>
              <w:rPr>
                <w:rFonts w:hint="eastAsia" w:ascii="仿宋_GB2312"/>
                <w:spacing w:val="-18"/>
              </w:rPr>
              <w:t>报考学校及</w:t>
            </w:r>
            <w:r>
              <w:rPr>
                <w:rFonts w:hint="eastAsia" w:ascii="仿宋_GB2312"/>
              </w:rPr>
              <w:t>学科</w:t>
            </w:r>
          </w:p>
        </w:tc>
        <w:tc>
          <w:tcPr>
            <w:tcW w:w="3270" w:type="dxa"/>
            <w:gridSpan w:val="3"/>
            <w:vMerge w:val="restart"/>
            <w:tcBorders>
              <w:top w:val="nil"/>
              <w:left w:val="nil"/>
              <w:bottom w:val="single" w:color="auto" w:sz="4" w:space="0"/>
              <w:right w:val="nil"/>
            </w:tcBorders>
            <w:vAlign w:val="center"/>
          </w:tcPr>
          <w:p>
            <w:pPr>
              <w:spacing w:line="300" w:lineRule="exact"/>
              <w:jc w:val="center"/>
              <w:rPr>
                <w:rFonts w:ascii="仿宋_GB2312"/>
              </w:rPr>
            </w:pPr>
          </w:p>
          <w:p>
            <w:pPr>
              <w:spacing w:line="300" w:lineRule="exact"/>
              <w:jc w:val="center"/>
              <w:rPr>
                <w:rFonts w:ascii="仿宋_GB2312"/>
              </w:rPr>
            </w:pPr>
          </w:p>
        </w:tc>
        <w:tc>
          <w:tcPr>
            <w:tcW w:w="1124"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rPr>
              <w:t>考核</w:t>
            </w:r>
          </w:p>
          <w:p>
            <w:pPr>
              <w:spacing w:line="300" w:lineRule="exact"/>
              <w:jc w:val="center"/>
              <w:rPr>
                <w:rFonts w:ascii="仿宋_GB2312"/>
              </w:rPr>
            </w:pPr>
            <w:r>
              <w:rPr>
                <w:rFonts w:hint="eastAsia" w:ascii="仿宋_GB2312"/>
              </w:rPr>
              <w:t>情况</w:t>
            </w:r>
          </w:p>
        </w:tc>
        <w:tc>
          <w:tcPr>
            <w:tcW w:w="2508"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r>
              <w:rPr>
                <w:rFonts w:hint="eastAsia" w:ascii="仿宋_GB2312"/>
              </w:rPr>
              <w:t>2015年</w:t>
            </w:r>
          </w:p>
        </w:tc>
        <w:tc>
          <w:tcPr>
            <w:tcW w:w="127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915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pacing w:val="-18"/>
              </w:rPr>
            </w:pPr>
          </w:p>
        </w:tc>
        <w:tc>
          <w:tcPr>
            <w:tcW w:w="4904" w:type="dxa"/>
            <w:gridSpan w:val="3"/>
            <w:vMerge w:val="continue"/>
            <w:tcBorders>
              <w:top w:val="nil"/>
              <w:left w:val="nil"/>
              <w:bottom w:val="single" w:color="auto" w:sz="4" w:space="0"/>
              <w:right w:val="nil"/>
            </w:tcBorders>
            <w:vAlign w:val="center"/>
          </w:tcPr>
          <w:p>
            <w:pPr>
              <w:widowControl/>
              <w:jc w:val="left"/>
              <w:rPr>
                <w:rFonts w:ascii="仿宋_GB2312"/>
              </w:rPr>
            </w:pP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rPr>
            </w:pPr>
          </w:p>
        </w:tc>
        <w:tc>
          <w:tcPr>
            <w:tcW w:w="2508"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r>
              <w:rPr>
                <w:rFonts w:hint="eastAsia" w:ascii="仿宋_GB2312"/>
              </w:rPr>
              <w:t>2016年</w:t>
            </w:r>
          </w:p>
        </w:tc>
        <w:tc>
          <w:tcPr>
            <w:tcW w:w="127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15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pacing w:val="-18"/>
              </w:rPr>
            </w:pPr>
          </w:p>
        </w:tc>
        <w:tc>
          <w:tcPr>
            <w:tcW w:w="4904" w:type="dxa"/>
            <w:gridSpan w:val="3"/>
            <w:vMerge w:val="continue"/>
            <w:tcBorders>
              <w:top w:val="nil"/>
              <w:left w:val="nil"/>
              <w:bottom w:val="single" w:color="auto" w:sz="4" w:space="0"/>
              <w:right w:val="nil"/>
            </w:tcBorders>
            <w:vAlign w:val="center"/>
          </w:tcPr>
          <w:p>
            <w:pPr>
              <w:widowControl/>
              <w:jc w:val="left"/>
              <w:rPr>
                <w:rFonts w:ascii="仿宋_GB2312"/>
              </w:rPr>
            </w:pP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rPr>
            </w:pPr>
          </w:p>
        </w:tc>
        <w:tc>
          <w:tcPr>
            <w:tcW w:w="2508"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r>
              <w:rPr>
                <w:rFonts w:hint="eastAsia" w:ascii="仿宋_GB2312"/>
              </w:rPr>
              <w:t>2017年</w:t>
            </w:r>
          </w:p>
        </w:tc>
        <w:tc>
          <w:tcPr>
            <w:tcW w:w="127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15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pacing w:val="-18"/>
              </w:rPr>
            </w:pPr>
          </w:p>
        </w:tc>
        <w:tc>
          <w:tcPr>
            <w:tcW w:w="4904" w:type="dxa"/>
            <w:gridSpan w:val="3"/>
            <w:vMerge w:val="continue"/>
            <w:tcBorders>
              <w:top w:val="nil"/>
              <w:left w:val="nil"/>
              <w:bottom w:val="single" w:color="auto" w:sz="4" w:space="0"/>
              <w:right w:val="nil"/>
            </w:tcBorders>
            <w:vAlign w:val="center"/>
          </w:tcPr>
          <w:p>
            <w:pPr>
              <w:widowControl/>
              <w:jc w:val="left"/>
              <w:rPr>
                <w:rFonts w:ascii="仿宋_GB2312"/>
              </w:rPr>
            </w:pP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rPr>
            </w:pPr>
          </w:p>
        </w:tc>
        <w:tc>
          <w:tcPr>
            <w:tcW w:w="2508"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r>
              <w:rPr>
                <w:rFonts w:hint="eastAsia" w:ascii="仿宋_GB2312"/>
              </w:rPr>
              <w:t>2018年</w:t>
            </w:r>
          </w:p>
        </w:tc>
        <w:tc>
          <w:tcPr>
            <w:tcW w:w="127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915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pacing w:val="-18"/>
              </w:rPr>
            </w:pPr>
          </w:p>
        </w:tc>
        <w:tc>
          <w:tcPr>
            <w:tcW w:w="4904" w:type="dxa"/>
            <w:gridSpan w:val="3"/>
            <w:vMerge w:val="continue"/>
            <w:tcBorders>
              <w:top w:val="nil"/>
              <w:left w:val="nil"/>
              <w:bottom w:val="single" w:color="auto" w:sz="4" w:space="0"/>
              <w:right w:val="nil"/>
            </w:tcBorders>
            <w:vAlign w:val="center"/>
          </w:tcPr>
          <w:p>
            <w:pPr>
              <w:widowControl/>
              <w:jc w:val="left"/>
              <w:rPr>
                <w:rFonts w:ascii="仿宋_GB2312"/>
              </w:rPr>
            </w:pP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rPr>
            </w:pPr>
          </w:p>
        </w:tc>
        <w:tc>
          <w:tcPr>
            <w:tcW w:w="2508"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r>
              <w:rPr>
                <w:rFonts w:hint="eastAsia" w:ascii="仿宋_GB2312"/>
              </w:rPr>
              <w:t>2019年</w:t>
            </w:r>
          </w:p>
          <w:p>
            <w:pPr>
              <w:spacing w:line="300" w:lineRule="exact"/>
              <w:jc w:val="center"/>
              <w:rPr>
                <w:rFonts w:ascii="仿宋_GB2312"/>
              </w:rPr>
            </w:pPr>
            <w:r>
              <w:rPr>
                <w:rFonts w:hint="eastAsia" w:ascii="仿宋_GB2312"/>
              </w:rPr>
              <w:t>（学校考核总人数为分母，个人排名为分子）</w:t>
            </w:r>
          </w:p>
        </w:tc>
        <w:tc>
          <w:tcPr>
            <w:tcW w:w="127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r>
              <w:rPr>
                <w:rFonts w:hint="eastAsia" w:ascii="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5372" w:type="dxa"/>
            <w:gridSpan w:val="5"/>
            <w:vMerge w:val="restart"/>
            <w:tcBorders>
              <w:top w:val="nil"/>
              <w:left w:val="single" w:color="auto" w:sz="4" w:space="0"/>
              <w:bottom w:val="single" w:color="auto" w:sz="4" w:space="0"/>
              <w:right w:val="single" w:color="auto" w:sz="4" w:space="0"/>
            </w:tcBorders>
          </w:tcPr>
          <w:p>
            <w:pPr>
              <w:spacing w:line="300" w:lineRule="exact"/>
              <w:rPr>
                <w:rFonts w:ascii="仿宋_GB2312"/>
              </w:rPr>
            </w:pPr>
            <w:r>
              <w:rPr>
                <w:rFonts w:hint="eastAsia" w:ascii="仿宋_GB2312"/>
              </w:rPr>
              <w:t>工作简历（写清任教学科、任教起止时间）：</w:t>
            </w:r>
          </w:p>
          <w:p>
            <w:pPr>
              <w:spacing w:line="300" w:lineRule="exact"/>
              <w:rPr>
                <w:rFonts w:hint="eastAsia" w:ascii="仿宋_GB2312"/>
              </w:rPr>
            </w:pPr>
          </w:p>
          <w:p>
            <w:pPr>
              <w:spacing w:line="300" w:lineRule="exact"/>
              <w:rPr>
                <w:rFonts w:hint="eastAsia" w:ascii="仿宋_GB2312"/>
              </w:rPr>
            </w:pPr>
          </w:p>
          <w:p>
            <w:pPr>
              <w:spacing w:line="300" w:lineRule="exact"/>
              <w:rPr>
                <w:rFonts w:ascii="仿宋_GB2312"/>
              </w:rPr>
            </w:pPr>
          </w:p>
        </w:tc>
        <w:tc>
          <w:tcPr>
            <w:tcW w:w="19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r>
              <w:rPr>
                <w:rFonts w:hint="eastAsia" w:ascii="仿宋_GB2312"/>
              </w:rPr>
              <w:t>累计乡镇工作年限（周年）</w:t>
            </w:r>
          </w:p>
        </w:tc>
        <w:tc>
          <w:tcPr>
            <w:tcW w:w="184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5182"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仿宋_GB2312"/>
              </w:rPr>
            </w:pPr>
          </w:p>
        </w:tc>
        <w:tc>
          <w:tcPr>
            <w:tcW w:w="19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r>
              <w:rPr>
                <w:rFonts w:hint="eastAsia" w:ascii="仿宋_GB2312"/>
              </w:rPr>
              <w:t>累计村小、教学点年限（周年）</w:t>
            </w:r>
          </w:p>
        </w:tc>
        <w:tc>
          <w:tcPr>
            <w:tcW w:w="184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5182"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仿宋_GB2312"/>
              </w:rPr>
            </w:pPr>
          </w:p>
        </w:tc>
        <w:tc>
          <w:tcPr>
            <w:tcW w:w="19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r>
              <w:rPr>
                <w:rFonts w:hint="eastAsia" w:ascii="仿宋_GB2312"/>
              </w:rPr>
              <w:t>行政、班主任工作年限（周年）</w:t>
            </w:r>
          </w:p>
        </w:tc>
        <w:tc>
          <w:tcPr>
            <w:tcW w:w="184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0" w:hRule="atLeast"/>
          <w:jc w:val="center"/>
        </w:trPr>
        <w:tc>
          <w:tcPr>
            <w:tcW w:w="9154" w:type="dxa"/>
            <w:gridSpan w:val="9"/>
            <w:tcBorders>
              <w:top w:val="nil"/>
              <w:left w:val="single" w:color="auto" w:sz="4" w:space="0"/>
              <w:bottom w:val="single" w:color="auto" w:sz="4" w:space="0"/>
              <w:right w:val="single" w:color="auto" w:sz="4" w:space="0"/>
            </w:tcBorders>
            <w:vAlign w:val="center"/>
          </w:tcPr>
          <w:p>
            <w:pPr>
              <w:adjustRightInd w:val="0"/>
              <w:snapToGrid w:val="0"/>
              <w:spacing w:line="300" w:lineRule="exact"/>
              <w:ind w:firstLine="420" w:firstLineChars="200"/>
              <w:rPr>
                <w:rFonts w:ascii="仿宋_GB2312" w:hAnsi="仿宋" w:cs="仿宋"/>
                <w:sz w:val="28"/>
                <w:szCs w:val="28"/>
              </w:rPr>
            </w:pPr>
            <w:r>
              <w:rPr>
                <w:rFonts w:hint="eastAsia" w:ascii="仿宋_GB2312" w:hAnsi="仿宋" w:cs="仿宋"/>
              </w:rPr>
              <w:t>根据现行职称政策，变动了工作单位的专业技术人员和工勤人员（含本次选调人员），在聘任期内保留其原聘任岗位待遇不变，岗位职数予以单列（即不占现聘等级岗位职数）；聘任期满后不再续聘，应在新单位核准的岗位数内重新进行岗位竞聘，竞聘成功者办理续聘手续，未竞聘上的，低聘到原聘等级的下一个等级岗位。</w:t>
            </w:r>
          </w:p>
          <w:p>
            <w:pPr>
              <w:adjustRightInd w:val="0"/>
              <w:snapToGrid w:val="0"/>
              <w:spacing w:line="300" w:lineRule="exact"/>
              <w:ind w:firstLine="420" w:firstLineChars="200"/>
              <w:rPr>
                <w:rFonts w:hint="eastAsia" w:ascii="仿宋_GB2312" w:hAnsi="仿宋" w:cs="仿宋"/>
              </w:rPr>
            </w:pPr>
            <w:r>
              <w:rPr>
                <w:rFonts w:hint="eastAsia" w:ascii="仿宋_GB2312" w:hAnsi="仿宋" w:cs="仿宋"/>
              </w:rPr>
              <w:t>本人所提供的报名信息都真实并经校领导审核，如弄虚作假愿承担一些后果。</w:t>
            </w:r>
          </w:p>
          <w:p>
            <w:pPr>
              <w:pStyle w:val="2"/>
              <w:rPr>
                <w:rFonts w:hint="eastAsia" w:cs="Times New Roman"/>
              </w:rPr>
            </w:pPr>
          </w:p>
          <w:p>
            <w:pPr>
              <w:adjustRightInd w:val="0"/>
              <w:snapToGrid w:val="0"/>
              <w:spacing w:line="300" w:lineRule="exact"/>
              <w:ind w:firstLine="5670" w:firstLineChars="2700"/>
              <w:rPr>
                <w:rFonts w:hint="eastAsia"/>
              </w:rPr>
            </w:pPr>
            <w:r>
              <w:rPr>
                <w:rFonts w:hint="eastAsia" w:ascii="仿宋_GB2312"/>
              </w:rPr>
              <w:t>申请人承诺签字：</w:t>
            </w:r>
          </w:p>
          <w:p>
            <w:pPr>
              <w:adjustRightInd w:val="0"/>
              <w:snapToGrid w:val="0"/>
              <w:spacing w:line="300" w:lineRule="exact"/>
              <w:ind w:firstLine="420" w:firstLineChars="200"/>
              <w:jc w:val="center"/>
              <w:rPr>
                <w:rFonts w:ascii="仿宋_GB2312"/>
              </w:rPr>
            </w:pPr>
            <w:r>
              <w:rPr>
                <w:rFonts w:hint="eastAsia" w:ascii="仿宋_GB2312"/>
              </w:rPr>
              <w:t xml:space="preserve">                                      2020年7月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8" w:hRule="atLeast"/>
          <w:jc w:val="center"/>
        </w:trPr>
        <w:tc>
          <w:tcPr>
            <w:tcW w:w="9154"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rPr>
            </w:pPr>
            <w:r>
              <w:rPr>
                <w:rFonts w:hint="eastAsia" w:ascii="仿宋_GB2312"/>
              </w:rPr>
              <w:t>单位意见：</w:t>
            </w:r>
          </w:p>
          <w:p>
            <w:pPr>
              <w:pStyle w:val="2"/>
              <w:rPr>
                <w:rFonts w:hint="eastAsia" w:ascii="仿宋_GB2312" w:cs="Times New Roman"/>
              </w:rPr>
            </w:pPr>
          </w:p>
          <w:p>
            <w:pPr>
              <w:pStyle w:val="2"/>
              <w:rPr>
                <w:rFonts w:hint="eastAsia" w:ascii="仿宋_GB2312" w:cs="Times New Roman"/>
              </w:rPr>
            </w:pPr>
          </w:p>
          <w:p>
            <w:pPr>
              <w:spacing w:line="300" w:lineRule="exact"/>
              <w:jc w:val="center"/>
              <w:rPr>
                <w:rFonts w:hint="eastAsia" w:ascii="仿宋_GB2312"/>
              </w:rPr>
            </w:pPr>
            <w:r>
              <w:rPr>
                <w:rFonts w:hint="eastAsia" w:ascii="仿宋_GB2312"/>
              </w:rPr>
              <w:t xml:space="preserve">                                 </w:t>
            </w:r>
          </w:p>
          <w:p>
            <w:pPr>
              <w:spacing w:line="300" w:lineRule="exact"/>
              <w:jc w:val="center"/>
              <w:rPr>
                <w:rFonts w:hint="eastAsia" w:ascii="仿宋_GB2312"/>
              </w:rPr>
            </w:pPr>
            <w:r>
              <w:rPr>
                <w:rFonts w:hint="eastAsia" w:ascii="仿宋_GB2312"/>
              </w:rPr>
              <w:t xml:space="preserve">                                      校长签字：</w:t>
            </w:r>
          </w:p>
          <w:p>
            <w:pPr>
              <w:spacing w:line="300" w:lineRule="exact"/>
              <w:ind w:firstLine="4095" w:firstLineChars="1950"/>
              <w:jc w:val="center"/>
              <w:rPr>
                <w:rFonts w:hint="eastAsia" w:ascii="仿宋_GB2312"/>
              </w:rPr>
            </w:pPr>
            <w:r>
              <w:rPr>
                <w:rFonts w:hint="eastAsia" w:ascii="仿宋_GB2312"/>
              </w:rPr>
              <w:t>单位公章：</w:t>
            </w:r>
          </w:p>
          <w:p>
            <w:pPr>
              <w:spacing w:line="300" w:lineRule="exact"/>
              <w:ind w:firstLine="6080" w:firstLineChars="1900"/>
              <w:jc w:val="center"/>
              <w:rPr>
                <w:rFonts w:hint="eastAsia" w:ascii="仿宋_GB2312" w:eastAsia="仿宋_GB2312" w:cs="仿宋"/>
                <w:color w:val="000000"/>
                <w:sz w:val="32"/>
                <w:szCs w:val="32"/>
              </w:rPr>
            </w:pPr>
            <w:r>
              <w:rPr>
                <w:rFonts w:ascii="仿宋_GB2312" w:eastAsia="仿宋_GB2312" w:cs="仿宋"/>
                <w:color w:val="000000"/>
                <w:sz w:val="32"/>
                <w:szCs w:val="32"/>
              </w:rPr>
              <w:drawing>
                <wp:inline distT="0" distB="0" distL="0" distR="0">
                  <wp:extent cx="5648325" cy="8524875"/>
                  <wp:effectExtent l="19050" t="0" r="9525" b="0"/>
                  <wp:docPr id="4" name="图片 4" descr="C:\Users\ADMINI~1.USE\AppData\Local\Temp\ksohtml4964\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USE\AppData\Local\Temp\ksohtml4964\wps4.jpg"/>
                          <pic:cNvPicPr>
                            <a:picLocks noChangeAspect="1" noChangeArrowheads="1"/>
                          </pic:cNvPicPr>
                        </pic:nvPicPr>
                        <pic:blipFill>
                          <a:blip r:embed="rId4" cstate="print"/>
                          <a:srcRect/>
                          <a:stretch>
                            <a:fillRect/>
                          </a:stretch>
                        </pic:blipFill>
                        <pic:spPr>
                          <a:xfrm>
                            <a:off x="0" y="0"/>
                            <a:ext cx="5648325" cy="8524875"/>
                          </a:xfrm>
                          <a:prstGeom prst="rect">
                            <a:avLst/>
                          </a:prstGeom>
                          <a:noFill/>
                          <a:ln w="9525">
                            <a:noFill/>
                            <a:miter lim="800000"/>
                            <a:headEnd/>
                            <a:tailEnd/>
                          </a:ln>
                        </pic:spPr>
                      </pic:pic>
                    </a:graphicData>
                  </a:graphic>
                </wp:inline>
              </w:drawing>
            </w:r>
          </w:p>
          <w:p>
            <w:pPr>
              <w:spacing w:line="300" w:lineRule="exact"/>
              <w:ind w:firstLine="6080" w:firstLineChars="1900"/>
              <w:jc w:val="center"/>
              <w:rPr>
                <w:rFonts w:hint="eastAsia" w:ascii="仿宋_GB2312" w:eastAsia="仿宋_GB2312" w:cs="仿宋"/>
                <w:color w:val="000000"/>
                <w:sz w:val="32"/>
                <w:szCs w:val="32"/>
              </w:rPr>
            </w:pPr>
          </w:p>
          <w:p>
            <w:pPr>
              <w:spacing w:line="300" w:lineRule="exact"/>
              <w:ind w:firstLine="3990" w:firstLineChars="1900"/>
              <w:jc w:val="center"/>
              <w:rPr>
                <w:rFonts w:ascii="仿宋_GB2312"/>
              </w:rPr>
            </w:pPr>
            <w:r>
              <w:rPr>
                <w:rFonts w:hint="eastAsia" w:ascii="仿宋_GB2312"/>
              </w:rPr>
              <w:t xml:space="preserve">         2020年7月   日</w:t>
            </w:r>
          </w:p>
        </w:tc>
      </w:tr>
    </w:tbl>
    <w:p>
      <w:pPr>
        <w:pStyle w:val="2"/>
      </w:pPr>
      <w:r>
        <w:rPr>
          <w:rFonts w:hint="eastAsia"/>
        </w:rPr>
        <w:t xml:space="preserve"> </w:t>
      </w:r>
    </w:p>
    <w:p>
      <w:pPr>
        <w:rPr>
          <w:rFonts w:hint="eastAsia"/>
        </w:rPr>
      </w:pPr>
      <w:r>
        <w:drawing>
          <wp:inline distT="0" distB="0" distL="0" distR="0">
            <wp:extent cx="5274310" cy="8054975"/>
            <wp:effectExtent l="19050" t="0" r="2540" b="0"/>
            <wp:docPr id="8" name="图片 5" descr="C:\Users\ADMINI~1.USE\AppData\Local\Temp\ksohtml4964\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C:\Users\ADMINI~1.USE\AppData\Local\Temp\ksohtml4964\wps5.png"/>
                    <pic:cNvPicPr>
                      <a:picLocks noChangeAspect="1" noChangeArrowheads="1"/>
                    </pic:cNvPicPr>
                  </pic:nvPicPr>
                  <pic:blipFill>
                    <a:blip r:embed="rId5" cstate="print"/>
                    <a:srcRect/>
                    <a:stretch>
                      <a:fillRect/>
                    </a:stretch>
                  </pic:blipFill>
                  <pic:spPr>
                    <a:xfrm>
                      <a:off x="0" y="0"/>
                      <a:ext cx="5274310" cy="8055473"/>
                    </a:xfrm>
                    <a:prstGeom prst="rect">
                      <a:avLst/>
                    </a:prstGeom>
                    <a:noFill/>
                    <a:ln w="9525">
                      <a:noFill/>
                      <a:miter lim="800000"/>
                      <a:headEnd/>
                      <a:tailEnd/>
                    </a:ln>
                  </pic:spPr>
                </pic:pic>
              </a:graphicData>
            </a:graphic>
          </wp:inline>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drawing>
          <wp:inline distT="0" distB="0" distL="0" distR="0">
            <wp:extent cx="5274310" cy="7880350"/>
            <wp:effectExtent l="19050" t="0" r="2540" b="0"/>
            <wp:docPr id="9" name="图片 6" descr="C:\Users\ADMINI~1.USE\AppData\Local\Temp\ksohtml4964\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C:\Users\ADMINI~1.USE\AppData\Local\Temp\ksohtml4964\wps6.png"/>
                    <pic:cNvPicPr>
                      <a:picLocks noChangeAspect="1" noChangeArrowheads="1"/>
                    </pic:cNvPicPr>
                  </pic:nvPicPr>
                  <pic:blipFill>
                    <a:blip r:embed="rId6" cstate="print"/>
                    <a:srcRect/>
                    <a:stretch>
                      <a:fillRect/>
                    </a:stretch>
                  </pic:blipFill>
                  <pic:spPr>
                    <a:xfrm>
                      <a:off x="0" y="0"/>
                      <a:ext cx="5274310" cy="7880440"/>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DE2CAB"/>
    <w:multiLevelType w:val="singleLevel"/>
    <w:tmpl w:val="E1DE2CAB"/>
    <w:lvl w:ilvl="0" w:tentative="0">
      <w:start w:val="3"/>
      <w:numFmt w:val="chineseCounting"/>
      <w:suff w:val="nothing"/>
      <w:lvlText w:val="（%1）"/>
      <w:lvlJc w:val="left"/>
      <w:rPr>
        <w:rFonts w:hint="eastAsia"/>
      </w:rPr>
    </w:lvl>
  </w:abstractNum>
  <w:abstractNum w:abstractNumId="1">
    <w:nsid w:val="04B55522"/>
    <w:multiLevelType w:val="multilevel"/>
    <w:tmpl w:val="04B55522"/>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71A72C4"/>
    <w:multiLevelType w:val="multilevel"/>
    <w:tmpl w:val="171A72C4"/>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3E70"/>
    <w:rsid w:val="00182B15"/>
    <w:rsid w:val="00573E70"/>
    <w:rsid w:val="00980576"/>
    <w:rsid w:val="06E52A90"/>
    <w:rsid w:val="070E37E0"/>
    <w:rsid w:val="08067E00"/>
    <w:rsid w:val="0DB56165"/>
    <w:rsid w:val="11CD50DE"/>
    <w:rsid w:val="1301292F"/>
    <w:rsid w:val="16AD3A5D"/>
    <w:rsid w:val="17B53C7A"/>
    <w:rsid w:val="1A9D04E4"/>
    <w:rsid w:val="1EC3102D"/>
    <w:rsid w:val="1F6B031F"/>
    <w:rsid w:val="1F966705"/>
    <w:rsid w:val="20991EF4"/>
    <w:rsid w:val="25970412"/>
    <w:rsid w:val="25CE1D37"/>
    <w:rsid w:val="29B43026"/>
    <w:rsid w:val="2F8E5CC1"/>
    <w:rsid w:val="31283579"/>
    <w:rsid w:val="33C1009E"/>
    <w:rsid w:val="35F754D6"/>
    <w:rsid w:val="362B4E1D"/>
    <w:rsid w:val="36410E4E"/>
    <w:rsid w:val="3A2A24A5"/>
    <w:rsid w:val="3AC26F6F"/>
    <w:rsid w:val="3C087122"/>
    <w:rsid w:val="3D542EE1"/>
    <w:rsid w:val="3D972CE3"/>
    <w:rsid w:val="402B70E3"/>
    <w:rsid w:val="404E6FF3"/>
    <w:rsid w:val="412A15C6"/>
    <w:rsid w:val="417F5EBD"/>
    <w:rsid w:val="42823A6D"/>
    <w:rsid w:val="473211C4"/>
    <w:rsid w:val="48486448"/>
    <w:rsid w:val="4B91770A"/>
    <w:rsid w:val="5305250F"/>
    <w:rsid w:val="588546E2"/>
    <w:rsid w:val="5AC53586"/>
    <w:rsid w:val="5C7D36C9"/>
    <w:rsid w:val="65AC2163"/>
    <w:rsid w:val="6DDA61A7"/>
    <w:rsid w:val="706A2175"/>
    <w:rsid w:val="75140C99"/>
    <w:rsid w:val="7E3A7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spacing w:line="560" w:lineRule="exact"/>
    </w:pPr>
    <w:rPr>
      <w:rFonts w:ascii="宋体" w:hAnsi="Calibri" w:cs="宋体"/>
      <w:color w:val="000000"/>
      <w:kern w:val="0"/>
      <w:sz w:val="24"/>
      <w:szCs w:val="24"/>
    </w:rPr>
  </w:style>
  <w:style w:type="paragraph" w:styleId="3">
    <w:name w:val="Body Text Indent"/>
    <w:basedOn w:val="1"/>
    <w:link w:val="11"/>
    <w:unhideWhenUsed/>
    <w:qFormat/>
    <w:uiPriority w:val="99"/>
    <w:pPr>
      <w:spacing w:line="520" w:lineRule="exact"/>
      <w:ind w:firstLine="640" w:firstLineChars="200"/>
    </w:pPr>
    <w:rPr>
      <w:rFonts w:ascii="宋体" w:hAnsi="宋体" w:eastAsia="仿宋_GB2312" w:cs="宋体"/>
      <w:kern w:val="0"/>
      <w:sz w:val="32"/>
      <w:szCs w:val="32"/>
    </w:rPr>
  </w:style>
  <w:style w:type="paragraph" w:styleId="4">
    <w:name w:val="Balloon Text"/>
    <w:basedOn w:val="1"/>
    <w:link w:val="12"/>
    <w:semiHidden/>
    <w:unhideWhenUsed/>
    <w:qFormat/>
    <w:uiPriority w:val="99"/>
    <w:rPr>
      <w:sz w:val="18"/>
      <w:szCs w:val="18"/>
    </w:rPr>
  </w:style>
  <w:style w:type="paragraph" w:styleId="5">
    <w:name w:val="footer"/>
    <w:basedOn w:val="1"/>
    <w:link w:val="9"/>
    <w:unhideWhenUsed/>
    <w:qFormat/>
    <w:uiPriority w:val="99"/>
    <w:pPr>
      <w:snapToGrid w:val="0"/>
      <w:jc w:val="left"/>
    </w:pPr>
    <w:rPr>
      <w:sz w:val="18"/>
      <w:szCs w:val="18"/>
    </w:rPr>
  </w:style>
  <w:style w:type="paragraph" w:styleId="6">
    <w:name w:val="header"/>
    <w:basedOn w:val="1"/>
    <w:link w:val="10"/>
    <w:unhideWhenUsed/>
    <w:qFormat/>
    <w:uiPriority w:val="99"/>
    <w:pPr>
      <w:snapToGrid w:val="0"/>
    </w:pPr>
    <w:rPr>
      <w:sz w:val="18"/>
      <w:szCs w:val="18"/>
    </w:rPr>
  </w:style>
  <w:style w:type="character" w:customStyle="1" w:styleId="9">
    <w:name w:val="页脚 Char"/>
    <w:basedOn w:val="8"/>
    <w:link w:val="5"/>
    <w:qFormat/>
    <w:uiPriority w:val="99"/>
    <w:rPr>
      <w:rFonts w:ascii="Times New Roman" w:hAnsi="Times New Roman" w:eastAsia="宋体" w:cs="Times New Roman"/>
      <w:sz w:val="18"/>
      <w:szCs w:val="18"/>
    </w:rPr>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正文文本缩进 Char"/>
    <w:basedOn w:val="8"/>
    <w:link w:val="3"/>
    <w:qFormat/>
    <w:uiPriority w:val="99"/>
    <w:rPr>
      <w:rFonts w:ascii="宋体" w:hAnsi="宋体" w:eastAsia="仿宋_GB2312" w:cs="宋体"/>
      <w:kern w:val="0"/>
      <w:sz w:val="32"/>
      <w:szCs w:val="32"/>
    </w:rPr>
  </w:style>
  <w:style w:type="character" w:customStyle="1" w:styleId="12">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1626</Words>
  <Characters>9274</Characters>
  <Lines>77</Lines>
  <Paragraphs>21</Paragraphs>
  <TotalTime>20</TotalTime>
  <ScaleCrop>false</ScaleCrop>
  <LinksUpToDate>false</LinksUpToDate>
  <CharactersWithSpaces>10879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2020-07-07T11:26:00Z</dcterms:created>
  <dc:creator>Administrator</dc:creator>
  <cp:lastModifiedBy>一米阳光</cp:lastModifiedBy>
  <dcterms:modified xsi:type="dcterms:W3CDTF">2020-07-08T13:03:12Z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