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977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岗位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面向在职公办教师名额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  <w:t>初中语文教师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  <w:t>初中数学教师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  <w:t>初中英语教师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  <w:t>初中历史教师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初中地理教师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  <w:t>初中生物教师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初中体育教师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  <w:t>初中信息技术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  <w:t>初中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美术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图书馆管理员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总计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54E8D"/>
    <w:rsid w:val="083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2020-07-07T07:06:00Z</dcterms:created>
  <dc:creator>ぺ灬cc果冻ル</dc:creator>
  <cp:lastModifiedBy>ぺ灬cc果冻ル</cp:lastModifiedBy>
  <dcterms:modified xsi:type="dcterms:W3CDTF">2020-07-07T07:07:44Z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