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513" w:rsidRPr="00BC45A7" w:rsidRDefault="00AE2513" w:rsidP="00AE2513">
      <w:pPr>
        <w:spacing w:line="520" w:lineRule="exact"/>
        <w:jc w:val="center"/>
        <w:rPr>
          <w:rFonts w:ascii="黑体" w:eastAsia="黑体" w:hAnsi="黑体"/>
          <w:bCs/>
          <w:sz w:val="44"/>
          <w:szCs w:val="44"/>
        </w:rPr>
      </w:pPr>
      <w:r>
        <w:rPr>
          <w:rFonts w:ascii="黑体" w:eastAsia="黑体" w:hAnsi="黑体" w:hint="eastAsia"/>
          <w:bCs/>
          <w:sz w:val="44"/>
          <w:szCs w:val="44"/>
        </w:rPr>
        <w:t>考生</w:t>
      </w:r>
      <w:r w:rsidRPr="00BC45A7">
        <w:rPr>
          <w:rFonts w:ascii="黑体" w:eastAsia="黑体" w:hAnsi="黑体" w:hint="eastAsia"/>
          <w:bCs/>
          <w:sz w:val="44"/>
          <w:szCs w:val="44"/>
        </w:rPr>
        <w:t>疫情防控要求</w:t>
      </w:r>
    </w:p>
    <w:p w:rsidR="00AE2513" w:rsidRPr="009F152B" w:rsidRDefault="00AE2513" w:rsidP="00AE2513">
      <w:pPr>
        <w:pStyle w:val="a6"/>
        <w:spacing w:before="0" w:beforeAutospacing="0" w:after="0" w:afterAutospacing="0" w:line="600" w:lineRule="exact"/>
        <w:ind w:firstLineChars="200" w:firstLine="560"/>
        <w:jc w:val="both"/>
        <w:rPr>
          <w:rFonts w:ascii="仿宋_GB2312" w:eastAsia="仿宋_GB2312"/>
          <w:b/>
          <w:bCs/>
          <w:sz w:val="28"/>
          <w:szCs w:val="28"/>
        </w:rPr>
      </w:pPr>
      <w:r>
        <w:rPr>
          <w:rFonts w:ascii="仿宋_GB2312" w:eastAsia="仿宋_GB2312" w:hint="eastAsia"/>
          <w:sz w:val="28"/>
          <w:szCs w:val="28"/>
        </w:rPr>
        <w:t>（一）</w:t>
      </w:r>
      <w:r w:rsidRPr="009F152B">
        <w:rPr>
          <w:rFonts w:ascii="仿宋_GB2312" w:eastAsia="仿宋_GB2312"/>
          <w:b/>
          <w:bCs/>
          <w:sz w:val="28"/>
          <w:szCs w:val="28"/>
        </w:rPr>
        <w:t>人员的健康监测。</w:t>
      </w:r>
      <w:r w:rsidRPr="009F152B">
        <w:rPr>
          <w:rFonts w:ascii="仿宋_GB2312" w:eastAsia="仿宋_GB2312"/>
          <w:sz w:val="28"/>
          <w:szCs w:val="28"/>
        </w:rPr>
        <w:t>对参与</w:t>
      </w:r>
      <w:r w:rsidRPr="009F152B">
        <w:rPr>
          <w:rFonts w:ascii="仿宋_GB2312" w:eastAsia="仿宋_GB2312" w:hint="eastAsia"/>
          <w:sz w:val="28"/>
          <w:szCs w:val="28"/>
        </w:rPr>
        <w:t>2020年教育人事考试工作</w:t>
      </w:r>
      <w:r w:rsidRPr="009F152B">
        <w:rPr>
          <w:rFonts w:ascii="仿宋_GB2312" w:eastAsia="仿宋_GB2312"/>
          <w:sz w:val="28"/>
          <w:szCs w:val="28"/>
        </w:rPr>
        <w:t>组考、监考</w:t>
      </w:r>
      <w:r w:rsidRPr="009F152B">
        <w:rPr>
          <w:rFonts w:ascii="仿宋_GB2312" w:eastAsia="仿宋_GB2312" w:hint="eastAsia"/>
          <w:sz w:val="28"/>
          <w:szCs w:val="28"/>
        </w:rPr>
        <w:t>、考评等</w:t>
      </w:r>
      <w:r w:rsidRPr="009F152B">
        <w:rPr>
          <w:rFonts w:ascii="仿宋_GB2312" w:eastAsia="仿宋_GB2312"/>
          <w:sz w:val="28"/>
          <w:szCs w:val="28"/>
        </w:rPr>
        <w:t>环节的</w:t>
      </w:r>
      <w:r w:rsidRPr="009F152B">
        <w:rPr>
          <w:rFonts w:ascii="仿宋_GB2312" w:eastAsia="仿宋_GB2312" w:hint="eastAsia"/>
          <w:sz w:val="28"/>
          <w:szCs w:val="28"/>
        </w:rPr>
        <w:t>所有工作</w:t>
      </w:r>
      <w:r w:rsidRPr="009F152B">
        <w:rPr>
          <w:rFonts w:ascii="仿宋_GB2312" w:eastAsia="仿宋_GB2312"/>
          <w:sz w:val="28"/>
          <w:szCs w:val="28"/>
        </w:rPr>
        <w:t>人员</w:t>
      </w:r>
      <w:r w:rsidRPr="009F152B">
        <w:rPr>
          <w:rFonts w:ascii="仿宋_GB2312" w:eastAsia="仿宋_GB2312" w:hint="eastAsia"/>
          <w:sz w:val="28"/>
          <w:szCs w:val="28"/>
        </w:rPr>
        <w:t>、考官</w:t>
      </w:r>
      <w:r w:rsidRPr="009F152B">
        <w:rPr>
          <w:rFonts w:ascii="仿宋_GB2312" w:eastAsia="仿宋_GB2312"/>
          <w:sz w:val="28"/>
          <w:szCs w:val="28"/>
        </w:rPr>
        <w:t>和</w:t>
      </w:r>
      <w:r w:rsidRPr="009F152B">
        <w:rPr>
          <w:rFonts w:ascii="仿宋_GB2312" w:eastAsia="仿宋_GB2312" w:hint="eastAsia"/>
          <w:sz w:val="28"/>
          <w:szCs w:val="28"/>
        </w:rPr>
        <w:t>应考</w:t>
      </w:r>
      <w:r w:rsidRPr="009F152B">
        <w:rPr>
          <w:rFonts w:ascii="仿宋_GB2312" w:eastAsia="仿宋_GB2312"/>
          <w:sz w:val="28"/>
          <w:szCs w:val="28"/>
        </w:rPr>
        <w:t>考生，</w:t>
      </w:r>
      <w:r w:rsidRPr="009F152B">
        <w:rPr>
          <w:rFonts w:ascii="仿宋_GB2312" w:eastAsia="仿宋_GB2312" w:hint="eastAsia"/>
          <w:sz w:val="28"/>
          <w:szCs w:val="28"/>
        </w:rPr>
        <w:t>需通过身份确认、查验浙江省健康码“绿码”、测温正常后方可进入考点，持“红码”“黄码”、体温异常或无相关有效检测报告的人员不能进入考点。</w:t>
      </w:r>
    </w:p>
    <w:p w:rsidR="00AE2513" w:rsidRPr="009F152B" w:rsidRDefault="00AE2513" w:rsidP="00AE2513">
      <w:pPr>
        <w:pStyle w:val="a6"/>
        <w:spacing w:before="0" w:beforeAutospacing="0" w:after="0" w:afterAutospacing="0" w:line="600" w:lineRule="exact"/>
        <w:ind w:firstLineChars="200" w:firstLine="562"/>
        <w:jc w:val="both"/>
        <w:rPr>
          <w:rFonts w:ascii="仿宋_GB2312" w:eastAsia="仿宋_GB2312"/>
          <w:sz w:val="28"/>
          <w:szCs w:val="28"/>
        </w:rPr>
      </w:pPr>
      <w:r>
        <w:rPr>
          <w:rFonts w:ascii="仿宋_GB2312" w:eastAsia="仿宋_GB2312" w:hint="eastAsia"/>
          <w:b/>
          <w:bCs/>
          <w:sz w:val="28"/>
          <w:szCs w:val="28"/>
        </w:rPr>
        <w:t>（二）</w:t>
      </w:r>
      <w:r w:rsidRPr="009F152B">
        <w:rPr>
          <w:rFonts w:ascii="仿宋_GB2312" w:eastAsia="仿宋_GB2312"/>
          <w:b/>
          <w:bCs/>
          <w:sz w:val="28"/>
          <w:szCs w:val="28"/>
        </w:rPr>
        <w:t>自我防护的准备。</w:t>
      </w:r>
      <w:r w:rsidRPr="009F152B">
        <w:rPr>
          <w:rFonts w:ascii="仿宋_GB2312" w:eastAsia="仿宋_GB2312" w:hint="eastAsia"/>
          <w:sz w:val="28"/>
          <w:szCs w:val="28"/>
        </w:rPr>
        <w:t>开考前近十四天</w:t>
      </w:r>
      <w:r w:rsidRPr="009F152B">
        <w:rPr>
          <w:rFonts w:ascii="仿宋_GB2312" w:eastAsia="仿宋_GB2312"/>
          <w:sz w:val="28"/>
          <w:szCs w:val="28"/>
        </w:rPr>
        <w:t>，考生</w:t>
      </w:r>
      <w:r w:rsidRPr="009F152B">
        <w:rPr>
          <w:rFonts w:ascii="仿宋_GB2312" w:eastAsia="仿宋_GB2312" w:hint="eastAsia"/>
          <w:sz w:val="28"/>
          <w:szCs w:val="28"/>
        </w:rPr>
        <w:t>每天需自觉</w:t>
      </w:r>
      <w:r w:rsidRPr="009F152B">
        <w:rPr>
          <w:rFonts w:ascii="仿宋_GB2312" w:eastAsia="仿宋_GB2312"/>
          <w:sz w:val="28"/>
          <w:szCs w:val="28"/>
        </w:rPr>
        <w:t>做好自我健康监测，确保考试时身体状况良好，提前准备好口罩、手套、纸巾、速干手消毒剂等防护物资。考生在进入考场前要佩戴口罩，进入考场就座后，可以自主决定是否佩戴；备用隔离考场和中高风险地区的考生，要全程佩戴口罩。</w:t>
      </w:r>
      <w:r w:rsidRPr="009F152B">
        <w:rPr>
          <w:rFonts w:ascii="仿宋_GB2312" w:eastAsia="仿宋_GB2312" w:hint="eastAsia"/>
          <w:sz w:val="28"/>
          <w:szCs w:val="28"/>
        </w:rPr>
        <w:t>考试结束后，考生应迅速有序离场，避免人员聚集、逗留。</w:t>
      </w:r>
    </w:p>
    <w:p w:rsidR="00AE2513" w:rsidRPr="009F152B" w:rsidRDefault="00AE2513" w:rsidP="00AE2513">
      <w:pPr>
        <w:pStyle w:val="a6"/>
        <w:spacing w:before="0" w:beforeAutospacing="0" w:after="0" w:afterAutospacing="0" w:line="600" w:lineRule="exact"/>
        <w:ind w:firstLineChars="200" w:firstLine="562"/>
        <w:jc w:val="both"/>
        <w:rPr>
          <w:rFonts w:ascii="仿宋_GB2312" w:eastAsia="仿宋_GB2312"/>
          <w:sz w:val="28"/>
          <w:szCs w:val="28"/>
        </w:rPr>
      </w:pPr>
      <w:r>
        <w:rPr>
          <w:rFonts w:ascii="仿宋_GB2312" w:eastAsia="仿宋_GB2312" w:hint="eastAsia"/>
          <w:b/>
          <w:bCs/>
          <w:sz w:val="28"/>
          <w:szCs w:val="28"/>
        </w:rPr>
        <w:t>（三）</w:t>
      </w:r>
      <w:r w:rsidRPr="009F152B">
        <w:rPr>
          <w:rFonts w:ascii="仿宋_GB2312" w:eastAsia="仿宋_GB2312"/>
          <w:b/>
          <w:bCs/>
          <w:sz w:val="28"/>
          <w:szCs w:val="28"/>
        </w:rPr>
        <w:t>异常状况的评估。</w:t>
      </w:r>
      <w:r w:rsidRPr="009F152B">
        <w:rPr>
          <w:rFonts w:ascii="仿宋_GB2312" w:eastAsia="仿宋_GB2312"/>
          <w:sz w:val="28"/>
          <w:szCs w:val="28"/>
        </w:rPr>
        <w:t>对考前和考试中监测、检查发现的考生和工作人员身体异常状况，</w:t>
      </w:r>
      <w:r w:rsidRPr="009F152B">
        <w:rPr>
          <w:rFonts w:ascii="仿宋_GB2312" w:eastAsia="仿宋_GB2312" w:hint="eastAsia"/>
          <w:sz w:val="28"/>
          <w:szCs w:val="28"/>
        </w:rPr>
        <w:t>考点要及时报告</w:t>
      </w:r>
      <w:r w:rsidRPr="009F152B">
        <w:rPr>
          <w:rFonts w:ascii="仿宋_GB2312" w:eastAsia="仿宋_GB2312"/>
          <w:sz w:val="28"/>
          <w:szCs w:val="28"/>
        </w:rPr>
        <w:t>卫生健康</w:t>
      </w:r>
      <w:r w:rsidRPr="009F152B">
        <w:rPr>
          <w:rFonts w:ascii="仿宋_GB2312" w:eastAsia="仿宋_GB2312" w:hint="eastAsia"/>
          <w:sz w:val="28"/>
          <w:szCs w:val="28"/>
        </w:rPr>
        <w:t>部门和</w:t>
      </w:r>
      <w:r w:rsidRPr="009F152B">
        <w:rPr>
          <w:rFonts w:ascii="仿宋_GB2312" w:eastAsia="仿宋_GB2312"/>
          <w:sz w:val="28"/>
          <w:szCs w:val="28"/>
        </w:rPr>
        <w:t>疾控机构，</w:t>
      </w:r>
      <w:r w:rsidRPr="009F152B">
        <w:rPr>
          <w:rFonts w:ascii="仿宋_GB2312" w:eastAsia="仿宋_GB2312" w:hint="eastAsia"/>
          <w:sz w:val="28"/>
          <w:szCs w:val="28"/>
        </w:rPr>
        <w:t>考点</w:t>
      </w:r>
      <w:r w:rsidRPr="009F152B">
        <w:rPr>
          <w:rFonts w:ascii="仿宋_GB2312" w:eastAsia="仿宋_GB2312"/>
          <w:sz w:val="28"/>
          <w:szCs w:val="28"/>
        </w:rPr>
        <w:t>依据专业评估建议，综合研判评估是否具备参加考试和组织考试工作的条件。</w:t>
      </w:r>
    </w:p>
    <w:p w:rsidR="00AE2513" w:rsidRPr="009F152B" w:rsidRDefault="00AE2513" w:rsidP="00AE2513">
      <w:pPr>
        <w:pStyle w:val="a6"/>
        <w:spacing w:before="0" w:beforeAutospacing="0" w:after="0" w:afterAutospacing="0" w:line="600" w:lineRule="exact"/>
        <w:ind w:firstLineChars="200" w:firstLine="562"/>
        <w:jc w:val="both"/>
        <w:rPr>
          <w:rFonts w:ascii="仿宋_GB2312" w:eastAsia="仿宋_GB2312"/>
          <w:sz w:val="28"/>
          <w:szCs w:val="28"/>
        </w:rPr>
      </w:pPr>
      <w:r>
        <w:rPr>
          <w:rFonts w:ascii="仿宋_GB2312" w:eastAsia="仿宋_GB2312" w:hint="eastAsia"/>
          <w:b/>
          <w:bCs/>
          <w:sz w:val="28"/>
          <w:szCs w:val="28"/>
        </w:rPr>
        <w:t>（四）</w:t>
      </w:r>
      <w:r w:rsidRPr="009F152B">
        <w:rPr>
          <w:rFonts w:ascii="仿宋_GB2312" w:eastAsia="仿宋_GB2312"/>
          <w:b/>
          <w:bCs/>
          <w:sz w:val="28"/>
          <w:szCs w:val="28"/>
        </w:rPr>
        <w:t>考点的体温检测。</w:t>
      </w:r>
      <w:r w:rsidRPr="009F152B">
        <w:rPr>
          <w:rFonts w:ascii="仿宋_GB2312" w:eastAsia="仿宋_GB2312"/>
          <w:sz w:val="28"/>
          <w:szCs w:val="28"/>
        </w:rPr>
        <w:t>考点入口处设体温检测点，对所有进入考点人员进行体温测量，所有考生、考试工作人员体温低于37.3</w:t>
      </w:r>
      <w:r w:rsidRPr="009F152B">
        <w:rPr>
          <w:rFonts w:ascii="仿宋_GB2312" w:eastAsia="仿宋_GB2312" w:hint="eastAsia"/>
          <w:sz w:val="28"/>
          <w:szCs w:val="28"/>
        </w:rPr>
        <w:t>℃</w:t>
      </w:r>
      <w:r w:rsidRPr="009F152B">
        <w:rPr>
          <w:rFonts w:ascii="仿宋_GB2312" w:eastAsia="仿宋_GB2312"/>
          <w:sz w:val="28"/>
          <w:szCs w:val="28"/>
        </w:rPr>
        <w:t>方可进入考点。同时，设置凉棚和体温异常者复检室，供待检和复检人员等候时使用。</w:t>
      </w:r>
    </w:p>
    <w:p w:rsidR="00AE2513" w:rsidRPr="009F152B" w:rsidRDefault="00AE2513" w:rsidP="00AE2513">
      <w:pPr>
        <w:pStyle w:val="a6"/>
        <w:spacing w:before="0" w:beforeAutospacing="0" w:after="0" w:afterAutospacing="0" w:line="600" w:lineRule="exact"/>
        <w:ind w:firstLineChars="200" w:firstLine="562"/>
        <w:jc w:val="both"/>
        <w:rPr>
          <w:rFonts w:ascii="仿宋_GB2312" w:eastAsia="仿宋_GB2312"/>
          <w:sz w:val="28"/>
          <w:szCs w:val="28"/>
        </w:rPr>
      </w:pPr>
      <w:r>
        <w:rPr>
          <w:rFonts w:ascii="仿宋_GB2312" w:eastAsia="仿宋_GB2312" w:hint="eastAsia"/>
          <w:b/>
          <w:bCs/>
          <w:sz w:val="28"/>
          <w:szCs w:val="28"/>
        </w:rPr>
        <w:t>（五）</w:t>
      </w:r>
      <w:r w:rsidRPr="009F152B">
        <w:rPr>
          <w:rFonts w:ascii="仿宋_GB2312" w:eastAsia="仿宋_GB2312"/>
          <w:b/>
          <w:bCs/>
          <w:sz w:val="28"/>
          <w:szCs w:val="28"/>
        </w:rPr>
        <w:t>考点入口体温异常的处置。</w:t>
      </w:r>
      <w:r w:rsidRPr="009F152B">
        <w:rPr>
          <w:rFonts w:ascii="仿宋_GB2312" w:eastAsia="仿宋_GB2312"/>
          <w:sz w:val="28"/>
          <w:szCs w:val="28"/>
        </w:rPr>
        <w:t>如体温不合格，可适当休息后使用其他设备或其他方式再次测量，仍不合格的，须经专业评估，综合研判评估是否具备参加考试的条件，凡不具备相关条件的，</w:t>
      </w:r>
      <w:r w:rsidRPr="009F152B">
        <w:rPr>
          <w:rFonts w:ascii="仿宋_GB2312" w:eastAsia="仿宋_GB2312" w:hint="eastAsia"/>
          <w:sz w:val="28"/>
          <w:szCs w:val="28"/>
        </w:rPr>
        <w:t>不予参加考试</w:t>
      </w:r>
      <w:r w:rsidRPr="009F152B">
        <w:rPr>
          <w:rFonts w:ascii="仿宋_GB2312" w:eastAsia="仿宋_GB2312"/>
          <w:sz w:val="28"/>
          <w:szCs w:val="28"/>
        </w:rPr>
        <w:t>。</w:t>
      </w:r>
    </w:p>
    <w:p w:rsidR="00AE2513" w:rsidRPr="009F152B" w:rsidRDefault="00AE2513" w:rsidP="00AE2513">
      <w:pPr>
        <w:pStyle w:val="a6"/>
        <w:spacing w:before="0" w:beforeAutospacing="0" w:after="0" w:afterAutospacing="0" w:line="600" w:lineRule="exact"/>
        <w:ind w:firstLineChars="200" w:firstLine="562"/>
        <w:jc w:val="both"/>
        <w:rPr>
          <w:rFonts w:ascii="仿宋_GB2312" w:eastAsia="仿宋_GB2312"/>
          <w:sz w:val="28"/>
          <w:szCs w:val="28"/>
        </w:rPr>
      </w:pPr>
      <w:r>
        <w:rPr>
          <w:rFonts w:ascii="仿宋_GB2312" w:eastAsia="仿宋_GB2312" w:hint="eastAsia"/>
          <w:b/>
          <w:bCs/>
          <w:sz w:val="28"/>
          <w:szCs w:val="28"/>
        </w:rPr>
        <w:lastRenderedPageBreak/>
        <w:t>（六）</w:t>
      </w:r>
      <w:r w:rsidRPr="009F152B">
        <w:rPr>
          <w:rFonts w:ascii="仿宋_GB2312" w:eastAsia="仿宋_GB2312"/>
          <w:b/>
          <w:bCs/>
          <w:sz w:val="28"/>
          <w:szCs w:val="28"/>
        </w:rPr>
        <w:t>备用考场的设置。</w:t>
      </w:r>
      <w:r w:rsidRPr="009F152B">
        <w:rPr>
          <w:rFonts w:ascii="仿宋_GB2312" w:eastAsia="仿宋_GB2312"/>
          <w:sz w:val="28"/>
          <w:szCs w:val="28"/>
        </w:rPr>
        <w:t>原则上每个</w:t>
      </w:r>
      <w:r w:rsidRPr="009F152B">
        <w:rPr>
          <w:rFonts w:ascii="仿宋_GB2312" w:eastAsia="仿宋_GB2312" w:hint="eastAsia"/>
          <w:sz w:val="28"/>
          <w:szCs w:val="28"/>
        </w:rPr>
        <w:t>考点</w:t>
      </w:r>
      <w:r w:rsidRPr="009F152B">
        <w:rPr>
          <w:rFonts w:ascii="仿宋_GB2312" w:eastAsia="仿宋_GB2312"/>
          <w:sz w:val="28"/>
          <w:szCs w:val="28"/>
        </w:rPr>
        <w:t>设1-3个备用隔离考场。考试当天有发热、咳嗽等呼吸道症状的考生，启用备用隔离考场。备用隔离考场可采取最前排、最后排或四角排位的方式多人共用一间（</w:t>
      </w:r>
      <w:r w:rsidRPr="009F152B">
        <w:rPr>
          <w:rFonts w:ascii="仿宋_GB2312" w:eastAsia="仿宋_GB2312" w:hint="eastAsia"/>
          <w:sz w:val="28"/>
          <w:szCs w:val="28"/>
        </w:rPr>
        <w:t>最多不超过6人，座位间隔超2米以上</w:t>
      </w:r>
      <w:r w:rsidRPr="009F152B">
        <w:rPr>
          <w:rFonts w:ascii="仿宋_GB2312" w:eastAsia="仿宋_GB2312"/>
          <w:sz w:val="28"/>
          <w:szCs w:val="28"/>
        </w:rPr>
        <w:t>）。</w:t>
      </w:r>
    </w:p>
    <w:p w:rsidR="00AE2513" w:rsidRPr="009F152B" w:rsidRDefault="00AE2513" w:rsidP="00AE2513">
      <w:pPr>
        <w:pStyle w:val="a6"/>
        <w:spacing w:before="0" w:beforeAutospacing="0" w:after="0" w:afterAutospacing="0" w:line="600" w:lineRule="exact"/>
        <w:ind w:firstLineChars="200" w:firstLine="562"/>
        <w:jc w:val="both"/>
        <w:rPr>
          <w:rFonts w:ascii="仿宋_GB2312" w:eastAsia="仿宋_GB2312"/>
          <w:sz w:val="28"/>
          <w:szCs w:val="28"/>
        </w:rPr>
      </w:pPr>
      <w:r>
        <w:rPr>
          <w:rFonts w:ascii="仿宋_GB2312" w:eastAsia="仿宋_GB2312" w:hint="eastAsia"/>
          <w:b/>
          <w:bCs/>
          <w:sz w:val="28"/>
          <w:szCs w:val="28"/>
        </w:rPr>
        <w:t>（七）</w:t>
      </w:r>
      <w:r w:rsidRPr="009F152B">
        <w:rPr>
          <w:rFonts w:ascii="仿宋_GB2312" w:eastAsia="仿宋_GB2312"/>
          <w:b/>
          <w:bCs/>
          <w:sz w:val="28"/>
          <w:szCs w:val="28"/>
        </w:rPr>
        <w:t>环境卫生和消毒。</w:t>
      </w:r>
      <w:r w:rsidRPr="009F152B">
        <w:rPr>
          <w:rFonts w:ascii="仿宋_GB2312" w:eastAsia="仿宋_GB2312"/>
          <w:sz w:val="28"/>
          <w:szCs w:val="28"/>
        </w:rPr>
        <w:t>考试前，对考点、考场、通道、门把手、桌椅、宿舍等进行全面环境卫生清洁与消毒，至少一次彻底的卫生大扫除和至少一次预防性消毒，消毒后要进行通风，明确张贴完成标识。</w:t>
      </w:r>
    </w:p>
    <w:p w:rsidR="00AE2513" w:rsidRPr="009F152B" w:rsidRDefault="00AE2513" w:rsidP="00AE2513">
      <w:pPr>
        <w:pStyle w:val="a6"/>
        <w:spacing w:before="0" w:beforeAutospacing="0" w:after="0" w:afterAutospacing="0" w:line="600" w:lineRule="exact"/>
        <w:ind w:firstLineChars="200" w:firstLine="562"/>
        <w:jc w:val="both"/>
        <w:rPr>
          <w:rFonts w:ascii="仿宋_GB2312" w:eastAsia="仿宋_GB2312"/>
          <w:sz w:val="28"/>
          <w:szCs w:val="28"/>
        </w:rPr>
      </w:pPr>
      <w:r>
        <w:rPr>
          <w:rFonts w:ascii="仿宋_GB2312" w:eastAsia="仿宋_GB2312" w:hint="eastAsia"/>
          <w:b/>
          <w:bCs/>
          <w:sz w:val="28"/>
          <w:szCs w:val="28"/>
        </w:rPr>
        <w:t>（八）</w:t>
      </w:r>
      <w:r w:rsidRPr="009F152B">
        <w:rPr>
          <w:rFonts w:ascii="仿宋_GB2312" w:eastAsia="仿宋_GB2312"/>
          <w:b/>
          <w:bCs/>
          <w:sz w:val="28"/>
          <w:szCs w:val="28"/>
        </w:rPr>
        <w:t>考场降温和通风。</w:t>
      </w:r>
      <w:r w:rsidRPr="009F152B">
        <w:rPr>
          <w:rFonts w:ascii="仿宋_GB2312" w:eastAsia="仿宋_GB2312"/>
          <w:sz w:val="28"/>
          <w:szCs w:val="28"/>
        </w:rPr>
        <w:t>对考场考点空调运行情况进行全面检查，开展清洁消毒。普通考场可使用分体空调或中央空调，备用隔离考场须使用分体空调。可使用自然通风、电风扇等设备加强通风，在使用电风扇降温时，门窗不</w:t>
      </w:r>
      <w:r w:rsidRPr="009F152B">
        <w:rPr>
          <w:rFonts w:ascii="仿宋_GB2312" w:eastAsia="仿宋_GB2312" w:hint="eastAsia"/>
          <w:sz w:val="28"/>
          <w:szCs w:val="28"/>
        </w:rPr>
        <w:t>应</w:t>
      </w:r>
      <w:r w:rsidRPr="009F152B">
        <w:rPr>
          <w:rFonts w:ascii="仿宋_GB2312" w:eastAsia="仿宋_GB2312"/>
          <w:sz w:val="28"/>
          <w:szCs w:val="28"/>
        </w:rPr>
        <w:t>完全闭合。</w:t>
      </w:r>
    </w:p>
    <w:p w:rsidR="00AE2513" w:rsidRPr="009F152B" w:rsidRDefault="00AE2513" w:rsidP="00AE2513">
      <w:pPr>
        <w:pStyle w:val="a6"/>
        <w:spacing w:before="0" w:beforeAutospacing="0" w:after="0" w:afterAutospacing="0" w:line="600" w:lineRule="exact"/>
        <w:ind w:firstLineChars="200" w:firstLine="562"/>
        <w:jc w:val="both"/>
        <w:rPr>
          <w:rFonts w:ascii="仿宋_GB2312" w:eastAsia="仿宋_GB2312"/>
          <w:b/>
          <w:bCs/>
          <w:sz w:val="28"/>
          <w:szCs w:val="28"/>
        </w:rPr>
      </w:pPr>
      <w:r>
        <w:rPr>
          <w:rFonts w:ascii="仿宋_GB2312" w:eastAsia="仿宋_GB2312" w:hint="eastAsia"/>
          <w:b/>
          <w:bCs/>
          <w:sz w:val="28"/>
          <w:szCs w:val="28"/>
        </w:rPr>
        <w:t>（九）</w:t>
      </w:r>
      <w:r w:rsidRPr="009F152B">
        <w:rPr>
          <w:rFonts w:ascii="仿宋_GB2312" w:eastAsia="仿宋_GB2312" w:hint="eastAsia"/>
          <w:b/>
          <w:bCs/>
          <w:sz w:val="28"/>
          <w:szCs w:val="28"/>
        </w:rPr>
        <w:t>工作</w:t>
      </w:r>
      <w:r w:rsidRPr="009F152B">
        <w:rPr>
          <w:rFonts w:ascii="仿宋_GB2312" w:eastAsia="仿宋_GB2312"/>
          <w:b/>
          <w:bCs/>
          <w:sz w:val="28"/>
          <w:szCs w:val="28"/>
        </w:rPr>
        <w:t>人员的卫生防护。</w:t>
      </w:r>
      <w:r w:rsidRPr="009F152B">
        <w:rPr>
          <w:rFonts w:ascii="仿宋_GB2312" w:eastAsia="仿宋_GB2312"/>
          <w:sz w:val="28"/>
          <w:szCs w:val="28"/>
        </w:rPr>
        <w:t>工作人员</w:t>
      </w:r>
      <w:r w:rsidRPr="009F152B">
        <w:rPr>
          <w:rFonts w:ascii="仿宋_GB2312" w:eastAsia="仿宋_GB2312" w:hint="eastAsia"/>
          <w:sz w:val="28"/>
          <w:szCs w:val="28"/>
        </w:rPr>
        <w:t>、监考人员</w:t>
      </w:r>
      <w:r w:rsidRPr="009F152B">
        <w:rPr>
          <w:rFonts w:ascii="仿宋_GB2312" w:eastAsia="仿宋_GB2312"/>
          <w:sz w:val="28"/>
          <w:szCs w:val="28"/>
        </w:rPr>
        <w:t>和</w:t>
      </w:r>
      <w:r w:rsidRPr="009F152B">
        <w:rPr>
          <w:rFonts w:ascii="仿宋_GB2312" w:eastAsia="仿宋_GB2312" w:hint="eastAsia"/>
          <w:sz w:val="28"/>
          <w:szCs w:val="28"/>
        </w:rPr>
        <w:t>考官</w:t>
      </w:r>
      <w:r w:rsidRPr="009F152B">
        <w:rPr>
          <w:rFonts w:ascii="仿宋_GB2312" w:eastAsia="仿宋_GB2312"/>
          <w:sz w:val="28"/>
          <w:szCs w:val="28"/>
        </w:rPr>
        <w:t>全程佩戴口罩，隔离考场的</w:t>
      </w:r>
      <w:r w:rsidRPr="009F152B">
        <w:rPr>
          <w:rFonts w:ascii="仿宋_GB2312" w:eastAsia="仿宋_GB2312" w:hint="eastAsia"/>
          <w:sz w:val="28"/>
          <w:szCs w:val="28"/>
        </w:rPr>
        <w:t>监考人员</w:t>
      </w:r>
      <w:r w:rsidRPr="009F152B">
        <w:rPr>
          <w:rFonts w:ascii="仿宋_GB2312" w:eastAsia="仿宋_GB2312"/>
          <w:sz w:val="28"/>
          <w:szCs w:val="28"/>
        </w:rPr>
        <w:t>及工作人员需穿戴工作服、医用防护口罩和一次性手套等，必要时可穿戴防护服。</w:t>
      </w:r>
    </w:p>
    <w:p w:rsidR="00AE2513" w:rsidRPr="009F152B" w:rsidRDefault="00AE2513" w:rsidP="00AE2513">
      <w:pPr>
        <w:widowControl/>
        <w:ind w:firstLineChars="200" w:firstLine="562"/>
        <w:rPr>
          <w:rFonts w:ascii="仿宋_GB2312" w:eastAsia="仿宋_GB2312" w:hAnsi="宋体"/>
          <w:sz w:val="28"/>
          <w:szCs w:val="28"/>
        </w:rPr>
      </w:pPr>
      <w:r>
        <w:rPr>
          <w:rFonts w:ascii="仿宋_GB2312" w:eastAsia="仿宋_GB2312" w:hAnsi="宋体" w:cs="宋体" w:hint="eastAsia"/>
          <w:b/>
          <w:kern w:val="0"/>
          <w:sz w:val="28"/>
          <w:szCs w:val="28"/>
        </w:rPr>
        <w:t>（十）</w:t>
      </w:r>
      <w:r w:rsidRPr="009F152B">
        <w:rPr>
          <w:rFonts w:ascii="仿宋_GB2312" w:eastAsia="仿宋_GB2312" w:hAnsi="宋体" w:cs="宋体" w:hint="eastAsia"/>
          <w:b/>
          <w:kern w:val="0"/>
          <w:sz w:val="28"/>
          <w:szCs w:val="28"/>
        </w:rPr>
        <w:t>其他要求。</w:t>
      </w:r>
      <w:r w:rsidRPr="009F152B">
        <w:rPr>
          <w:rFonts w:ascii="仿宋_GB2312" w:eastAsia="仿宋_GB2312" w:hAnsi="宋体" w:cs="宋体" w:hint="eastAsia"/>
          <w:kern w:val="0"/>
          <w:sz w:val="28"/>
          <w:szCs w:val="28"/>
        </w:rPr>
        <w:t>参加</w:t>
      </w:r>
      <w:r w:rsidRPr="009F152B">
        <w:rPr>
          <w:rFonts w:ascii="仿宋_GB2312" w:eastAsia="仿宋_GB2312" w:hint="eastAsia"/>
          <w:sz w:val="28"/>
          <w:szCs w:val="28"/>
        </w:rPr>
        <w:t>考试</w:t>
      </w:r>
      <w:r w:rsidRPr="009F152B">
        <w:rPr>
          <w:rFonts w:ascii="仿宋_GB2312" w:eastAsia="仿宋_GB2312" w:hAnsi="宋体" w:cs="宋体" w:hint="eastAsia"/>
          <w:kern w:val="0"/>
          <w:sz w:val="28"/>
          <w:szCs w:val="28"/>
        </w:rPr>
        <w:t>的所有考生应遵守疫情防控各项要求，每位考生都需如实填写《新冠肺炎疫情防控承诺书》请在相关网站下载打印并签名，于参加考试当天交给考点工作人员。开考前近十四天从境外回来、来自或途径重点区域的考生，需提供7天内核酸检测阴性报告。</w:t>
      </w:r>
    </w:p>
    <w:p w:rsidR="00816811" w:rsidRPr="00AE2513" w:rsidRDefault="00816811" w:rsidP="00816811">
      <w:pPr>
        <w:spacing w:line="560" w:lineRule="exact"/>
        <w:ind w:firstLineChars="200" w:firstLine="640"/>
        <w:rPr>
          <w:rFonts w:ascii="仿宋_GB2312" w:eastAsia="仿宋_GB2312"/>
          <w:color w:val="000000" w:themeColor="text1"/>
          <w:sz w:val="32"/>
          <w:szCs w:val="32"/>
        </w:rPr>
      </w:pPr>
    </w:p>
    <w:p w:rsidR="00C72EA5" w:rsidRPr="006102AB" w:rsidRDefault="00C72EA5" w:rsidP="00C72EA5">
      <w:pPr>
        <w:spacing w:line="560" w:lineRule="exact"/>
        <w:ind w:firstLineChars="1550" w:firstLine="4960"/>
        <w:rPr>
          <w:rFonts w:ascii="仿宋_GB2312" w:eastAsia="仿宋_GB2312"/>
          <w:color w:val="000000" w:themeColor="text1"/>
          <w:sz w:val="32"/>
          <w:szCs w:val="32"/>
        </w:rPr>
      </w:pPr>
      <w:r w:rsidRPr="006102AB">
        <w:rPr>
          <w:rFonts w:ascii="仿宋_GB2312" w:eastAsia="仿宋_GB2312" w:hint="eastAsia"/>
          <w:color w:val="000000" w:themeColor="text1"/>
          <w:sz w:val="32"/>
          <w:szCs w:val="32"/>
        </w:rPr>
        <w:t>丽水市教育局</w:t>
      </w:r>
    </w:p>
    <w:p w:rsidR="00C72EA5" w:rsidRPr="006102AB" w:rsidRDefault="00C72EA5" w:rsidP="00C72EA5">
      <w:pPr>
        <w:spacing w:line="560" w:lineRule="exact"/>
        <w:ind w:left="4480" w:hangingChars="1400" w:hanging="4480"/>
        <w:rPr>
          <w:rFonts w:ascii="仿宋_GB2312" w:eastAsia="仿宋_GB2312"/>
          <w:color w:val="000000" w:themeColor="text1"/>
          <w:sz w:val="32"/>
          <w:szCs w:val="32"/>
        </w:rPr>
      </w:pPr>
      <w:r w:rsidRPr="006102AB">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xml:space="preserve"> </w:t>
      </w:r>
      <w:r w:rsidRPr="006102AB">
        <w:rPr>
          <w:rFonts w:ascii="仿宋_GB2312" w:eastAsia="仿宋_GB2312" w:hint="eastAsia"/>
          <w:color w:val="000000" w:themeColor="text1"/>
          <w:sz w:val="32"/>
          <w:szCs w:val="32"/>
        </w:rPr>
        <w:t xml:space="preserve">  20</w:t>
      </w:r>
      <w:r>
        <w:rPr>
          <w:rFonts w:ascii="仿宋_GB2312" w:eastAsia="仿宋_GB2312" w:hint="eastAsia"/>
          <w:color w:val="000000" w:themeColor="text1"/>
          <w:sz w:val="32"/>
          <w:szCs w:val="32"/>
        </w:rPr>
        <w:t>20</w:t>
      </w:r>
      <w:r w:rsidRPr="006102AB">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8</w:t>
      </w:r>
      <w:r w:rsidRPr="006102AB">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3</w:t>
      </w:r>
      <w:r w:rsidRPr="006102AB">
        <w:rPr>
          <w:rFonts w:ascii="仿宋_GB2312" w:eastAsia="仿宋_GB2312" w:hint="eastAsia"/>
          <w:color w:val="000000" w:themeColor="text1"/>
          <w:sz w:val="32"/>
          <w:szCs w:val="32"/>
        </w:rPr>
        <w:t>日</w:t>
      </w:r>
    </w:p>
    <w:p w:rsidR="001958E6" w:rsidRDefault="001958E6" w:rsidP="00516720">
      <w:pPr>
        <w:spacing w:line="560" w:lineRule="exact"/>
        <w:ind w:firstLineChars="200" w:firstLine="640"/>
        <w:rPr>
          <w:rFonts w:ascii="仿宋_GB2312" w:eastAsia="仿宋_GB2312"/>
          <w:color w:val="000000" w:themeColor="text1"/>
          <w:sz w:val="32"/>
          <w:szCs w:val="32"/>
        </w:rPr>
      </w:pPr>
    </w:p>
    <w:p w:rsidR="00375B3B" w:rsidRDefault="00375B3B" w:rsidP="00C72EA5">
      <w:pPr>
        <w:spacing w:line="560" w:lineRule="exact"/>
        <w:rPr>
          <w:rFonts w:ascii="仿宋_GB2312" w:eastAsia="仿宋_GB2312"/>
          <w:color w:val="000000" w:themeColor="text1"/>
          <w:sz w:val="32"/>
          <w:szCs w:val="32"/>
        </w:rPr>
      </w:pPr>
    </w:p>
    <w:p w:rsidR="00375B3B" w:rsidRPr="009468F6" w:rsidRDefault="00375B3B" w:rsidP="00375B3B">
      <w:pPr>
        <w:spacing w:before="111"/>
        <w:ind w:right="5"/>
        <w:jc w:val="center"/>
        <w:rPr>
          <w:rFonts w:ascii="方正小标宋简体" w:eastAsia="方正小标宋简体" w:hAnsi="方正小标宋简体" w:cs="方正小标宋简体"/>
          <w:sz w:val="36"/>
          <w:szCs w:val="36"/>
        </w:rPr>
      </w:pPr>
      <w:r w:rsidRPr="009468F6">
        <w:rPr>
          <w:rFonts w:ascii="方正小标宋简体" w:eastAsia="方正小标宋简体" w:hAnsi="方正小标宋简体" w:cs="方正小标宋简体" w:hint="eastAsia"/>
          <w:sz w:val="36"/>
          <w:szCs w:val="36"/>
        </w:rPr>
        <w:lastRenderedPageBreak/>
        <w:t>2</w:t>
      </w:r>
      <w:r w:rsidRPr="009468F6">
        <w:rPr>
          <w:rFonts w:ascii="方正小标宋简体" w:eastAsia="方正小标宋简体" w:hAnsi="方正小标宋简体" w:cs="方正小标宋简体"/>
          <w:sz w:val="36"/>
          <w:szCs w:val="36"/>
        </w:rPr>
        <w:t>020</w:t>
      </w:r>
      <w:r w:rsidRPr="009468F6">
        <w:rPr>
          <w:rFonts w:ascii="方正小标宋简体" w:eastAsia="方正小标宋简体" w:hAnsi="方正小标宋简体" w:cs="方正小标宋简体" w:hint="eastAsia"/>
          <w:sz w:val="36"/>
          <w:szCs w:val="36"/>
        </w:rPr>
        <w:t>年疫情防控期间参加教育人事考试安全承诺书</w:t>
      </w:r>
    </w:p>
    <w:p w:rsidR="00375B3B" w:rsidRDefault="00375B3B" w:rsidP="00375B3B">
      <w:pPr>
        <w:pStyle w:val="a9"/>
        <w:spacing w:before="5"/>
        <w:ind w:right="0"/>
        <w:rPr>
          <w:rFonts w:ascii="楷体" w:eastAsia="楷体"/>
        </w:rPr>
      </w:pPr>
    </w:p>
    <w:p w:rsidR="00375B3B" w:rsidRDefault="00375B3B" w:rsidP="00375B3B">
      <w:pPr>
        <w:pStyle w:val="a9"/>
        <w:spacing w:line="362" w:lineRule="auto"/>
        <w:ind w:left="110" w:firstLineChars="200" w:firstLine="640"/>
        <w:jc w:val="both"/>
        <w:rPr>
          <w:rFonts w:ascii="仿宋_GB2312" w:eastAsia="仿宋_GB2312"/>
          <w:sz w:val="32"/>
          <w:szCs w:val="32"/>
        </w:rPr>
      </w:pPr>
      <w:r w:rsidRPr="00D25BA9">
        <w:rPr>
          <w:rFonts w:ascii="仿宋_GB2312" w:eastAsia="仿宋_GB2312" w:hint="eastAsia"/>
          <w:sz w:val="32"/>
          <w:szCs w:val="32"/>
        </w:rPr>
        <w:t>本人已认真阅读《2020年教育人事考试工作疫情防控要求》，知晓在新冠疫情防控期间参加教育人事考试的相关人员须符合疫情防控规定的健康标准，愿作出以下承诺：</w:t>
      </w:r>
    </w:p>
    <w:p w:rsidR="00375B3B" w:rsidRDefault="00375B3B" w:rsidP="00375B3B">
      <w:pPr>
        <w:pStyle w:val="a9"/>
        <w:spacing w:line="362" w:lineRule="auto"/>
        <w:ind w:left="110" w:firstLineChars="250" w:firstLine="610"/>
        <w:jc w:val="both"/>
        <w:rPr>
          <w:rFonts w:ascii="仿宋_GB2312" w:eastAsia="仿宋_GB2312"/>
          <w:sz w:val="32"/>
          <w:szCs w:val="32"/>
        </w:rPr>
      </w:pPr>
      <w:r w:rsidRPr="00D25BA9">
        <w:rPr>
          <w:rFonts w:ascii="仿宋_GB2312" w:eastAsia="仿宋_GB2312" w:hint="eastAsia"/>
          <w:spacing w:val="-38"/>
          <w:sz w:val="32"/>
          <w:szCs w:val="32"/>
        </w:rPr>
        <w:t>本人在考前</w:t>
      </w:r>
      <w:r>
        <w:rPr>
          <w:rFonts w:ascii="仿宋_GB2312" w:eastAsia="仿宋_GB2312"/>
          <w:sz w:val="32"/>
          <w:szCs w:val="32"/>
        </w:rPr>
        <w:t>14</w:t>
      </w:r>
      <w:r w:rsidRPr="00D25BA9">
        <w:rPr>
          <w:rFonts w:ascii="仿宋_GB2312" w:eastAsia="仿宋_GB2312" w:hint="eastAsia"/>
          <w:spacing w:val="-16"/>
          <w:sz w:val="32"/>
          <w:szCs w:val="32"/>
        </w:rPr>
        <w:t>天内健康码为绿码且体温正常，无相关症状（干咳、乏力、咽痛、腹泻等）；不是既往感染者（确诊断病例或无症状感染者）、感染者的密切接触者；近2周无流行病学史（到过高风险地区或近距离接触过来自高风险地区人群）</w:t>
      </w:r>
      <w:r w:rsidRPr="00D25BA9">
        <w:rPr>
          <w:rFonts w:ascii="仿宋_GB2312" w:eastAsia="仿宋_GB2312" w:hint="eastAsia"/>
          <w:sz w:val="32"/>
          <w:szCs w:val="32"/>
        </w:rPr>
        <w:t>。</w:t>
      </w:r>
    </w:p>
    <w:p w:rsidR="00375B3B" w:rsidRDefault="00375B3B" w:rsidP="00375B3B">
      <w:pPr>
        <w:pStyle w:val="a9"/>
        <w:spacing w:line="362" w:lineRule="auto"/>
        <w:ind w:left="110" w:firstLineChars="250" w:firstLine="755"/>
        <w:jc w:val="both"/>
        <w:rPr>
          <w:rFonts w:ascii="仿宋_GB2312" w:eastAsia="仿宋_GB2312"/>
          <w:sz w:val="32"/>
          <w:szCs w:val="32"/>
        </w:rPr>
      </w:pPr>
      <w:r w:rsidRPr="00D25BA9">
        <w:rPr>
          <w:rFonts w:ascii="仿宋_GB2312" w:eastAsia="仿宋_GB2312" w:hint="eastAsia"/>
          <w:spacing w:val="-9"/>
          <w:sz w:val="32"/>
          <w:szCs w:val="32"/>
        </w:rPr>
        <w:t>本人会自觉保持个人清洁卫生、自觉佩戴口罩</w:t>
      </w:r>
      <w:r>
        <w:rPr>
          <w:rFonts w:ascii="仿宋_GB2312" w:eastAsia="仿宋_GB2312" w:hint="eastAsia"/>
          <w:spacing w:val="-9"/>
          <w:sz w:val="32"/>
          <w:szCs w:val="32"/>
        </w:rPr>
        <w:t>，</w:t>
      </w:r>
      <w:r w:rsidRPr="00D25BA9">
        <w:rPr>
          <w:rFonts w:ascii="仿宋_GB2312" w:eastAsia="仿宋_GB2312" w:hint="eastAsia"/>
          <w:spacing w:val="-9"/>
          <w:sz w:val="32"/>
          <w:szCs w:val="32"/>
        </w:rPr>
        <w:t>主动配合考点</w:t>
      </w:r>
      <w:r w:rsidRPr="00D25BA9">
        <w:rPr>
          <w:rFonts w:ascii="仿宋_GB2312" w:eastAsia="仿宋_GB2312" w:hint="eastAsia"/>
          <w:spacing w:val="-4"/>
          <w:sz w:val="32"/>
          <w:szCs w:val="32"/>
        </w:rPr>
        <w:t>进行健康监测。当本人进考点前出现发热</w:t>
      </w:r>
      <w:r w:rsidRPr="00D25BA9">
        <w:rPr>
          <w:rFonts w:ascii="仿宋_GB2312" w:eastAsia="仿宋_GB2312" w:hint="eastAsia"/>
          <w:sz w:val="32"/>
          <w:szCs w:val="32"/>
        </w:rPr>
        <w:t>（体温≥37.3℃</w:t>
      </w:r>
      <w:r w:rsidRPr="00D25BA9">
        <w:rPr>
          <w:rFonts w:ascii="仿宋_GB2312" w:eastAsia="仿宋_GB2312" w:hint="eastAsia"/>
          <w:spacing w:val="-120"/>
          <w:sz w:val="32"/>
          <w:szCs w:val="32"/>
        </w:rPr>
        <w:t>）</w:t>
      </w:r>
      <w:r w:rsidRPr="00D25BA9">
        <w:rPr>
          <w:rFonts w:ascii="仿宋_GB2312" w:eastAsia="仿宋_GB2312" w:hint="eastAsia"/>
          <w:spacing w:val="-8"/>
          <w:sz w:val="32"/>
          <w:szCs w:val="32"/>
        </w:rPr>
        <w:t>症状时，本人会</w:t>
      </w:r>
      <w:r w:rsidRPr="00D25BA9">
        <w:rPr>
          <w:rFonts w:ascii="仿宋_GB2312" w:eastAsia="仿宋_GB2312" w:hint="eastAsia"/>
          <w:sz w:val="32"/>
          <w:szCs w:val="32"/>
        </w:rPr>
        <w:t>自觉按省市县疫情防控规范流程要求进行处理，并服从考点安排。</w:t>
      </w:r>
    </w:p>
    <w:p w:rsidR="00375B3B" w:rsidRDefault="00375B3B" w:rsidP="00375B3B">
      <w:pPr>
        <w:pStyle w:val="a9"/>
        <w:spacing w:line="362" w:lineRule="auto"/>
        <w:ind w:left="110" w:firstLineChars="250" w:firstLine="800"/>
        <w:jc w:val="both"/>
        <w:rPr>
          <w:rFonts w:ascii="仿宋_GB2312" w:eastAsia="仿宋_GB2312"/>
          <w:sz w:val="32"/>
          <w:szCs w:val="32"/>
        </w:rPr>
      </w:pPr>
      <w:r w:rsidRPr="00D25BA9">
        <w:rPr>
          <w:rFonts w:ascii="仿宋_GB2312" w:eastAsia="仿宋_GB2312" w:hint="eastAsia"/>
          <w:sz w:val="32"/>
          <w:szCs w:val="32"/>
        </w:rPr>
        <w:t>若有隐瞒行程、隐瞒病情、故意压制症状、瞒报漏报健康情况，愿意接受追究相应责任处理</w:t>
      </w:r>
      <w:r>
        <w:rPr>
          <w:rFonts w:ascii="仿宋_GB2312" w:eastAsia="仿宋_GB2312" w:hint="eastAsia"/>
          <w:sz w:val="32"/>
          <w:szCs w:val="32"/>
        </w:rPr>
        <w:t>。</w:t>
      </w:r>
    </w:p>
    <w:p w:rsidR="00375B3B" w:rsidRPr="00D25BA9" w:rsidRDefault="00375B3B" w:rsidP="00375B3B">
      <w:pPr>
        <w:pStyle w:val="a9"/>
        <w:spacing w:line="362" w:lineRule="auto"/>
        <w:ind w:left="110" w:firstLineChars="200" w:firstLine="640"/>
        <w:jc w:val="both"/>
        <w:rPr>
          <w:rFonts w:ascii="仿宋_GB2312" w:eastAsia="仿宋_GB2312"/>
          <w:sz w:val="32"/>
          <w:szCs w:val="32"/>
        </w:rPr>
      </w:pPr>
    </w:p>
    <w:p w:rsidR="00375B3B" w:rsidRDefault="00375B3B" w:rsidP="00375B3B">
      <w:pPr>
        <w:pStyle w:val="a9"/>
        <w:ind w:right="0"/>
        <w:jc w:val="both"/>
        <w:rPr>
          <w:rFonts w:ascii="仿宋_GB2312" w:eastAsia="仿宋_GB2312"/>
          <w:sz w:val="32"/>
          <w:szCs w:val="32"/>
        </w:rPr>
      </w:pPr>
    </w:p>
    <w:p w:rsidR="00375B3B" w:rsidRPr="00D25BA9" w:rsidRDefault="00375B3B" w:rsidP="00375B3B">
      <w:pPr>
        <w:pStyle w:val="a9"/>
        <w:ind w:right="0"/>
        <w:jc w:val="both"/>
        <w:rPr>
          <w:rFonts w:ascii="仿宋_GB2312" w:eastAsia="仿宋_GB2312"/>
          <w:sz w:val="32"/>
          <w:szCs w:val="32"/>
        </w:rPr>
      </w:pPr>
    </w:p>
    <w:p w:rsidR="00375B3B" w:rsidRDefault="00375B3B" w:rsidP="00375B3B">
      <w:pPr>
        <w:pStyle w:val="a9"/>
        <w:tabs>
          <w:tab w:val="left" w:pos="8242"/>
          <w:tab w:val="left" w:pos="8962"/>
        </w:tabs>
        <w:spacing w:line="364" w:lineRule="auto"/>
        <w:ind w:firstLineChars="1650" w:firstLine="5280"/>
        <w:jc w:val="both"/>
        <w:rPr>
          <w:rFonts w:ascii="仿宋_GB2312" w:eastAsia="仿宋_GB2312"/>
          <w:spacing w:val="-3"/>
          <w:sz w:val="32"/>
          <w:szCs w:val="32"/>
        </w:rPr>
      </w:pPr>
      <w:r w:rsidRPr="00D25BA9">
        <w:rPr>
          <w:rFonts w:ascii="仿宋_GB2312" w:eastAsia="仿宋_GB2312" w:hint="eastAsia"/>
          <w:sz w:val="32"/>
          <w:szCs w:val="32"/>
        </w:rPr>
        <w:t>承诺人</w:t>
      </w:r>
      <w:r w:rsidRPr="00D25BA9">
        <w:rPr>
          <w:rFonts w:ascii="仿宋_GB2312" w:eastAsia="仿宋_GB2312" w:hint="eastAsia"/>
          <w:spacing w:val="-3"/>
          <w:sz w:val="32"/>
          <w:szCs w:val="32"/>
        </w:rPr>
        <w:t xml:space="preserve">： </w:t>
      </w:r>
    </w:p>
    <w:p w:rsidR="00AE2513" w:rsidRPr="00375B3B" w:rsidRDefault="00375B3B" w:rsidP="00375B3B">
      <w:pPr>
        <w:pStyle w:val="a9"/>
        <w:tabs>
          <w:tab w:val="left" w:pos="7580"/>
          <w:tab w:val="left" w:pos="8962"/>
        </w:tabs>
        <w:spacing w:line="364" w:lineRule="auto"/>
        <w:ind w:firstLineChars="1750" w:firstLine="5600"/>
        <w:jc w:val="both"/>
        <w:rPr>
          <w:rFonts w:ascii="仿宋_GB2312" w:eastAsia="仿宋_GB2312"/>
          <w:sz w:val="32"/>
          <w:szCs w:val="32"/>
        </w:rPr>
      </w:pPr>
      <w:r w:rsidRPr="00D25BA9">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sz w:val="32"/>
          <w:szCs w:val="32"/>
        </w:rPr>
        <w:t xml:space="preserve">   </w:t>
      </w:r>
      <w:r w:rsidRPr="00D25BA9">
        <w:rPr>
          <w:rFonts w:ascii="仿宋_GB2312" w:eastAsia="仿宋_GB2312" w:hint="eastAsia"/>
          <w:sz w:val="32"/>
          <w:szCs w:val="32"/>
        </w:rPr>
        <w:t>月</w:t>
      </w:r>
      <w:r>
        <w:rPr>
          <w:rFonts w:ascii="仿宋_GB2312" w:eastAsia="仿宋_GB2312"/>
          <w:sz w:val="32"/>
          <w:szCs w:val="32"/>
        </w:rPr>
        <w:t xml:space="preserve">    </w:t>
      </w:r>
      <w:r w:rsidRPr="00D25BA9">
        <w:rPr>
          <w:rFonts w:ascii="仿宋_GB2312" w:eastAsia="仿宋_GB2312" w:hint="eastAsia"/>
          <w:sz w:val="32"/>
          <w:szCs w:val="32"/>
        </w:rPr>
        <w:t>日</w:t>
      </w:r>
    </w:p>
    <w:p w:rsidR="00AE2513" w:rsidRPr="006102AB" w:rsidRDefault="00AE2513" w:rsidP="00516720">
      <w:pPr>
        <w:spacing w:line="560" w:lineRule="exact"/>
        <w:ind w:firstLineChars="200" w:firstLine="640"/>
        <w:rPr>
          <w:rFonts w:ascii="仿宋_GB2312" w:eastAsia="仿宋_GB2312"/>
          <w:color w:val="000000" w:themeColor="text1"/>
          <w:sz w:val="32"/>
          <w:szCs w:val="32"/>
        </w:rPr>
      </w:pPr>
    </w:p>
    <w:sectPr w:rsidR="00AE2513" w:rsidRPr="006102AB" w:rsidSect="0051798D">
      <w:headerReference w:type="default" r:id="rId7"/>
      <w:pgSz w:w="11906" w:h="16838"/>
      <w:pgMar w:top="1440" w:right="1531"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D08" w:rsidRDefault="00E02D08" w:rsidP="00A045F4">
      <w:r>
        <w:separator/>
      </w:r>
    </w:p>
  </w:endnote>
  <w:endnote w:type="continuationSeparator" w:id="0">
    <w:p w:rsidR="00E02D08" w:rsidRDefault="00E02D08" w:rsidP="00A045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D08" w:rsidRDefault="00E02D08" w:rsidP="00A045F4">
      <w:r>
        <w:separator/>
      </w:r>
    </w:p>
  </w:footnote>
  <w:footnote w:type="continuationSeparator" w:id="0">
    <w:p w:rsidR="00E02D08" w:rsidRDefault="00E02D08" w:rsidP="00A04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98D" w:rsidRDefault="0051798D" w:rsidP="00A84AB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45F4"/>
    <w:rsid w:val="00013089"/>
    <w:rsid w:val="00037148"/>
    <w:rsid w:val="00060318"/>
    <w:rsid w:val="00076CE9"/>
    <w:rsid w:val="000A083D"/>
    <w:rsid w:val="000B013D"/>
    <w:rsid w:val="000D2E5E"/>
    <w:rsid w:val="000F17FD"/>
    <w:rsid w:val="00113CCA"/>
    <w:rsid w:val="00135C22"/>
    <w:rsid w:val="001372BE"/>
    <w:rsid w:val="001958E6"/>
    <w:rsid w:val="001A78D1"/>
    <w:rsid w:val="001C23D5"/>
    <w:rsid w:val="001F1C42"/>
    <w:rsid w:val="0021297D"/>
    <w:rsid w:val="002135E7"/>
    <w:rsid w:val="00236B6F"/>
    <w:rsid w:val="00262305"/>
    <w:rsid w:val="0027162F"/>
    <w:rsid w:val="00277404"/>
    <w:rsid w:val="00283D2D"/>
    <w:rsid w:val="002E0513"/>
    <w:rsid w:val="002F055A"/>
    <w:rsid w:val="002F4FF2"/>
    <w:rsid w:val="0030355C"/>
    <w:rsid w:val="00334D7B"/>
    <w:rsid w:val="00341790"/>
    <w:rsid w:val="00375B3B"/>
    <w:rsid w:val="003D0E77"/>
    <w:rsid w:val="00483C37"/>
    <w:rsid w:val="00492704"/>
    <w:rsid w:val="00492F6E"/>
    <w:rsid w:val="004C0D42"/>
    <w:rsid w:val="004C332B"/>
    <w:rsid w:val="0050461C"/>
    <w:rsid w:val="00516720"/>
    <w:rsid w:val="0051798D"/>
    <w:rsid w:val="005222DE"/>
    <w:rsid w:val="005225E0"/>
    <w:rsid w:val="00523954"/>
    <w:rsid w:val="005409AE"/>
    <w:rsid w:val="005469B0"/>
    <w:rsid w:val="00553BBA"/>
    <w:rsid w:val="005550A8"/>
    <w:rsid w:val="005B4BBD"/>
    <w:rsid w:val="006014D9"/>
    <w:rsid w:val="006067E3"/>
    <w:rsid w:val="006102AB"/>
    <w:rsid w:val="00616FDF"/>
    <w:rsid w:val="00642AB9"/>
    <w:rsid w:val="00647660"/>
    <w:rsid w:val="00654806"/>
    <w:rsid w:val="00661229"/>
    <w:rsid w:val="006613FA"/>
    <w:rsid w:val="006677CD"/>
    <w:rsid w:val="00672732"/>
    <w:rsid w:val="006C33B2"/>
    <w:rsid w:val="006D5600"/>
    <w:rsid w:val="006F5C76"/>
    <w:rsid w:val="007131BA"/>
    <w:rsid w:val="00746158"/>
    <w:rsid w:val="0075715D"/>
    <w:rsid w:val="007637A6"/>
    <w:rsid w:val="007A03E9"/>
    <w:rsid w:val="007E2F01"/>
    <w:rsid w:val="00802542"/>
    <w:rsid w:val="00816811"/>
    <w:rsid w:val="008447B3"/>
    <w:rsid w:val="00863D75"/>
    <w:rsid w:val="00885D55"/>
    <w:rsid w:val="008B60AC"/>
    <w:rsid w:val="0090452B"/>
    <w:rsid w:val="009172D6"/>
    <w:rsid w:val="009426E2"/>
    <w:rsid w:val="009743C1"/>
    <w:rsid w:val="009A0DBD"/>
    <w:rsid w:val="009A50A1"/>
    <w:rsid w:val="00A045F4"/>
    <w:rsid w:val="00A26DBF"/>
    <w:rsid w:val="00A70890"/>
    <w:rsid w:val="00A83E72"/>
    <w:rsid w:val="00A84AB7"/>
    <w:rsid w:val="00A93DCF"/>
    <w:rsid w:val="00AA5DCF"/>
    <w:rsid w:val="00AB18CC"/>
    <w:rsid w:val="00AE2513"/>
    <w:rsid w:val="00AF6D99"/>
    <w:rsid w:val="00B171B7"/>
    <w:rsid w:val="00B2756B"/>
    <w:rsid w:val="00B402E4"/>
    <w:rsid w:val="00B8314E"/>
    <w:rsid w:val="00BE00F7"/>
    <w:rsid w:val="00BE1A45"/>
    <w:rsid w:val="00C075BB"/>
    <w:rsid w:val="00C24388"/>
    <w:rsid w:val="00C460C0"/>
    <w:rsid w:val="00C6056B"/>
    <w:rsid w:val="00C72EA5"/>
    <w:rsid w:val="00C901C8"/>
    <w:rsid w:val="00CF0FE1"/>
    <w:rsid w:val="00CF3258"/>
    <w:rsid w:val="00D03F1B"/>
    <w:rsid w:val="00D51AFC"/>
    <w:rsid w:val="00D9062E"/>
    <w:rsid w:val="00DA1EEA"/>
    <w:rsid w:val="00DB036D"/>
    <w:rsid w:val="00E02D08"/>
    <w:rsid w:val="00E15A3E"/>
    <w:rsid w:val="00E330BA"/>
    <w:rsid w:val="00E4216F"/>
    <w:rsid w:val="00E56916"/>
    <w:rsid w:val="00E67A62"/>
    <w:rsid w:val="00E94A90"/>
    <w:rsid w:val="00EB3FDD"/>
    <w:rsid w:val="00EC20F5"/>
    <w:rsid w:val="00EC42C7"/>
    <w:rsid w:val="00F07C0E"/>
    <w:rsid w:val="00F221D2"/>
    <w:rsid w:val="00F5508D"/>
    <w:rsid w:val="00F846B6"/>
    <w:rsid w:val="00FE24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3E9"/>
    <w:pPr>
      <w:widowControl w:val="0"/>
      <w:jc w:val="both"/>
    </w:pPr>
  </w:style>
  <w:style w:type="paragraph" w:styleId="1">
    <w:name w:val="heading 1"/>
    <w:basedOn w:val="a"/>
    <w:link w:val="1Char"/>
    <w:uiPriority w:val="9"/>
    <w:qFormat/>
    <w:rsid w:val="00A045F4"/>
    <w:pPr>
      <w:widowControl/>
      <w:spacing w:before="150" w:after="150"/>
      <w:jc w:val="center"/>
      <w:outlineLvl w:val="0"/>
    </w:pPr>
    <w:rPr>
      <w:rFonts w:ascii="Arial" w:eastAsia="宋体" w:hAnsi="Arial" w:cs="Arial"/>
      <w:b/>
      <w:bCs/>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45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45F4"/>
    <w:rPr>
      <w:sz w:val="18"/>
      <w:szCs w:val="18"/>
    </w:rPr>
  </w:style>
  <w:style w:type="paragraph" w:styleId="a4">
    <w:name w:val="footer"/>
    <w:basedOn w:val="a"/>
    <w:link w:val="Char0"/>
    <w:uiPriority w:val="99"/>
    <w:semiHidden/>
    <w:unhideWhenUsed/>
    <w:rsid w:val="00A045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45F4"/>
    <w:rPr>
      <w:sz w:val="18"/>
      <w:szCs w:val="18"/>
    </w:rPr>
  </w:style>
  <w:style w:type="character" w:customStyle="1" w:styleId="1Char">
    <w:name w:val="标题 1 Char"/>
    <w:basedOn w:val="a0"/>
    <w:link w:val="1"/>
    <w:uiPriority w:val="9"/>
    <w:rsid w:val="00A045F4"/>
    <w:rPr>
      <w:rFonts w:ascii="Arial" w:eastAsia="宋体" w:hAnsi="Arial" w:cs="Arial"/>
      <w:b/>
      <w:bCs/>
      <w:kern w:val="36"/>
      <w:sz w:val="30"/>
      <w:szCs w:val="30"/>
    </w:rPr>
  </w:style>
  <w:style w:type="character" w:styleId="a5">
    <w:name w:val="Hyperlink"/>
    <w:basedOn w:val="a0"/>
    <w:uiPriority w:val="99"/>
    <w:semiHidden/>
    <w:unhideWhenUsed/>
    <w:rsid w:val="00A045F4"/>
    <w:rPr>
      <w:strike w:val="0"/>
      <w:dstrike w:val="0"/>
      <w:color w:val="2B2B2B"/>
      <w:u w:val="none"/>
      <w:effect w:val="none"/>
    </w:rPr>
  </w:style>
  <w:style w:type="paragraph" w:styleId="a6">
    <w:name w:val="Normal (Web)"/>
    <w:basedOn w:val="a"/>
    <w:unhideWhenUsed/>
    <w:rsid w:val="00A045F4"/>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A93DCF"/>
    <w:pPr>
      <w:ind w:firstLineChars="200" w:firstLine="420"/>
    </w:pPr>
  </w:style>
  <w:style w:type="character" w:styleId="a8">
    <w:name w:val="FollowedHyperlink"/>
    <w:basedOn w:val="a0"/>
    <w:uiPriority w:val="99"/>
    <w:semiHidden/>
    <w:unhideWhenUsed/>
    <w:rsid w:val="00516720"/>
    <w:rPr>
      <w:color w:val="800080" w:themeColor="followedHyperlink"/>
      <w:u w:val="single"/>
    </w:rPr>
  </w:style>
  <w:style w:type="paragraph" w:styleId="a9">
    <w:name w:val="Body Text"/>
    <w:basedOn w:val="a"/>
    <w:link w:val="Char1"/>
    <w:uiPriority w:val="1"/>
    <w:qFormat/>
    <w:rsid w:val="00375B3B"/>
    <w:pPr>
      <w:autoSpaceDE w:val="0"/>
      <w:autoSpaceDN w:val="0"/>
      <w:ind w:right="115"/>
      <w:jc w:val="left"/>
    </w:pPr>
    <w:rPr>
      <w:rFonts w:ascii="宋体" w:eastAsia="宋体" w:hAnsi="宋体" w:cs="宋体"/>
      <w:kern w:val="0"/>
      <w:sz w:val="24"/>
      <w:szCs w:val="24"/>
      <w:lang w:val="zh-CN" w:bidi="zh-CN"/>
    </w:rPr>
  </w:style>
  <w:style w:type="character" w:customStyle="1" w:styleId="Char1">
    <w:name w:val="正文文本 Char"/>
    <w:basedOn w:val="a0"/>
    <w:link w:val="a9"/>
    <w:uiPriority w:val="1"/>
    <w:rsid w:val="00375B3B"/>
    <w:rPr>
      <w:rFonts w:ascii="宋体" w:eastAsia="宋体" w:hAnsi="宋体" w:cs="宋体"/>
      <w:kern w:val="0"/>
      <w:sz w:val="24"/>
      <w:szCs w:val="24"/>
      <w:lang w:val="zh-CN" w:bidi="zh-CN"/>
    </w:rPr>
  </w:style>
</w:styles>
</file>

<file path=word/webSettings.xml><?xml version="1.0" encoding="utf-8"?>
<w:webSettings xmlns:r="http://schemas.openxmlformats.org/officeDocument/2006/relationships" xmlns:w="http://schemas.openxmlformats.org/wordprocessingml/2006/main">
  <w:divs>
    <w:div w:id="420028381">
      <w:bodyDiv w:val="1"/>
      <w:marLeft w:val="0"/>
      <w:marRight w:val="0"/>
      <w:marTop w:val="0"/>
      <w:marBottom w:val="0"/>
      <w:divBdr>
        <w:top w:val="none" w:sz="0" w:space="0" w:color="auto"/>
        <w:left w:val="none" w:sz="0" w:space="0" w:color="auto"/>
        <w:bottom w:val="none" w:sz="0" w:space="0" w:color="auto"/>
        <w:right w:val="none" w:sz="0" w:space="0" w:color="auto"/>
      </w:divBdr>
    </w:div>
    <w:div w:id="655766780">
      <w:bodyDiv w:val="1"/>
      <w:marLeft w:val="0"/>
      <w:marRight w:val="0"/>
      <w:marTop w:val="0"/>
      <w:marBottom w:val="0"/>
      <w:divBdr>
        <w:top w:val="none" w:sz="0" w:space="0" w:color="auto"/>
        <w:left w:val="none" w:sz="0" w:space="0" w:color="auto"/>
        <w:bottom w:val="none" w:sz="0" w:space="0" w:color="auto"/>
        <w:right w:val="none" w:sz="0" w:space="0" w:color="auto"/>
      </w:divBdr>
      <w:divsChild>
        <w:div w:id="118645921">
          <w:marLeft w:val="0"/>
          <w:marRight w:val="0"/>
          <w:marTop w:val="0"/>
          <w:marBottom w:val="0"/>
          <w:divBdr>
            <w:top w:val="none" w:sz="0" w:space="0" w:color="auto"/>
            <w:left w:val="none" w:sz="0" w:space="0" w:color="auto"/>
            <w:bottom w:val="none" w:sz="0" w:space="0" w:color="auto"/>
            <w:right w:val="none" w:sz="0" w:space="0" w:color="auto"/>
          </w:divBdr>
          <w:divsChild>
            <w:div w:id="2070107639">
              <w:marLeft w:val="0"/>
              <w:marRight w:val="0"/>
              <w:marTop w:val="0"/>
              <w:marBottom w:val="0"/>
              <w:divBdr>
                <w:top w:val="none" w:sz="0" w:space="0" w:color="auto"/>
                <w:left w:val="none" w:sz="0" w:space="0" w:color="auto"/>
                <w:bottom w:val="none" w:sz="0" w:space="0" w:color="auto"/>
                <w:right w:val="none" w:sz="0" w:space="0" w:color="auto"/>
              </w:divBdr>
              <w:divsChild>
                <w:div w:id="1505316269">
                  <w:marLeft w:val="0"/>
                  <w:marRight w:val="0"/>
                  <w:marTop w:val="0"/>
                  <w:marBottom w:val="0"/>
                  <w:divBdr>
                    <w:top w:val="none" w:sz="0" w:space="0" w:color="auto"/>
                    <w:left w:val="none" w:sz="0" w:space="0" w:color="auto"/>
                    <w:bottom w:val="none" w:sz="0" w:space="0" w:color="auto"/>
                    <w:right w:val="none" w:sz="0" w:space="0" w:color="auto"/>
                  </w:divBdr>
                  <w:divsChild>
                    <w:div w:id="1553926884">
                      <w:marLeft w:val="0"/>
                      <w:marRight w:val="0"/>
                      <w:marTop w:val="0"/>
                      <w:marBottom w:val="0"/>
                      <w:divBdr>
                        <w:top w:val="none" w:sz="0" w:space="0" w:color="auto"/>
                        <w:left w:val="none" w:sz="0" w:space="0" w:color="auto"/>
                        <w:bottom w:val="none" w:sz="0" w:space="0" w:color="auto"/>
                        <w:right w:val="none" w:sz="0" w:space="0" w:color="auto"/>
                      </w:divBdr>
                      <w:divsChild>
                        <w:div w:id="860581920">
                          <w:marLeft w:val="0"/>
                          <w:marRight w:val="0"/>
                          <w:marTop w:val="0"/>
                          <w:marBottom w:val="0"/>
                          <w:divBdr>
                            <w:top w:val="none" w:sz="0" w:space="0" w:color="auto"/>
                            <w:left w:val="none" w:sz="0" w:space="0" w:color="auto"/>
                            <w:bottom w:val="none" w:sz="0" w:space="0" w:color="auto"/>
                            <w:right w:val="none" w:sz="0" w:space="0" w:color="auto"/>
                          </w:divBdr>
                        </w:div>
                        <w:div w:id="446043376">
                          <w:marLeft w:val="0"/>
                          <w:marRight w:val="0"/>
                          <w:marTop w:val="0"/>
                          <w:marBottom w:val="0"/>
                          <w:divBdr>
                            <w:top w:val="none" w:sz="0" w:space="0" w:color="auto"/>
                            <w:left w:val="none" w:sz="0" w:space="0" w:color="auto"/>
                            <w:bottom w:val="none" w:sz="0" w:space="0" w:color="auto"/>
                            <w:right w:val="none" w:sz="0" w:space="0" w:color="auto"/>
                          </w:divBdr>
                        </w:div>
                        <w:div w:id="1070038480">
                          <w:marLeft w:val="0"/>
                          <w:marRight w:val="0"/>
                          <w:marTop w:val="0"/>
                          <w:marBottom w:val="0"/>
                          <w:divBdr>
                            <w:top w:val="none" w:sz="0" w:space="0" w:color="auto"/>
                            <w:left w:val="none" w:sz="0" w:space="0" w:color="auto"/>
                            <w:bottom w:val="none" w:sz="0" w:space="0" w:color="auto"/>
                            <w:right w:val="none" w:sz="0" w:space="0" w:color="auto"/>
                          </w:divBdr>
                        </w:div>
                        <w:div w:id="12269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8191">
      <w:bodyDiv w:val="1"/>
      <w:marLeft w:val="0"/>
      <w:marRight w:val="0"/>
      <w:marTop w:val="0"/>
      <w:marBottom w:val="0"/>
      <w:divBdr>
        <w:top w:val="none" w:sz="0" w:space="0" w:color="auto"/>
        <w:left w:val="none" w:sz="0" w:space="0" w:color="auto"/>
        <w:bottom w:val="none" w:sz="0" w:space="0" w:color="auto"/>
        <w:right w:val="none" w:sz="0" w:space="0" w:color="auto"/>
      </w:divBdr>
      <w:divsChild>
        <w:div w:id="42365395">
          <w:marLeft w:val="0"/>
          <w:marRight w:val="0"/>
          <w:marTop w:val="0"/>
          <w:marBottom w:val="0"/>
          <w:divBdr>
            <w:top w:val="none" w:sz="0" w:space="0" w:color="auto"/>
            <w:left w:val="none" w:sz="0" w:space="0" w:color="auto"/>
            <w:bottom w:val="none" w:sz="0" w:space="0" w:color="auto"/>
            <w:right w:val="none" w:sz="0" w:space="0" w:color="auto"/>
          </w:divBdr>
          <w:divsChild>
            <w:div w:id="948706526">
              <w:marLeft w:val="0"/>
              <w:marRight w:val="0"/>
              <w:marTop w:val="0"/>
              <w:marBottom w:val="0"/>
              <w:divBdr>
                <w:top w:val="none" w:sz="0" w:space="0" w:color="auto"/>
                <w:left w:val="none" w:sz="0" w:space="0" w:color="auto"/>
                <w:bottom w:val="none" w:sz="0" w:space="0" w:color="auto"/>
                <w:right w:val="none" w:sz="0" w:space="0" w:color="auto"/>
              </w:divBdr>
              <w:divsChild>
                <w:div w:id="10604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31D7A-0B7E-46DC-9089-42B26F53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224</Words>
  <Characters>1282</Characters>
  <Application>Microsoft Office Word</Application>
  <DocSecurity>0</DocSecurity>
  <Lines>10</Lines>
  <Paragraphs>3</Paragraphs>
  <ScaleCrop>false</ScaleCrop>
  <Company>Sky123.Org</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蓝淑珍</cp:lastModifiedBy>
  <cp:revision>77</cp:revision>
  <cp:lastPrinted>2020-08-03T09:40:00Z</cp:lastPrinted>
  <dcterms:created xsi:type="dcterms:W3CDTF">2015-08-10T01:10:00Z</dcterms:created>
  <dcterms:modified xsi:type="dcterms:W3CDTF">2020-08-19T08:19:00Z</dcterms:modified>
</cp:coreProperties>
</file>