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sz w:val="32"/>
          <w:szCs w:val="21"/>
        </w:rPr>
      </w:pPr>
      <w:r>
        <w:rPr>
          <w:rFonts w:hint="eastAsia" w:ascii="方正小标宋简体" w:hAnsi="黑体" w:eastAsia="方正小标宋简体"/>
          <w:sz w:val="32"/>
          <w:szCs w:val="21"/>
        </w:rPr>
        <w:t>附件</w:t>
      </w:r>
      <w:r>
        <w:rPr>
          <w:rFonts w:hint="eastAsia" w:ascii="方正小标宋简体" w:hAnsi="黑体" w:eastAsia="方正小标宋简体"/>
          <w:sz w:val="32"/>
          <w:szCs w:val="21"/>
          <w:lang w:val="en-US" w:eastAsia="zh-CN"/>
        </w:rPr>
        <w:t>4</w:t>
      </w:r>
      <w:r>
        <w:rPr>
          <w:rFonts w:hint="eastAsia" w:ascii="方正小标宋简体" w:hAnsi="黑体" w:eastAsia="方正小标宋简体"/>
          <w:sz w:val="32"/>
          <w:szCs w:val="21"/>
        </w:rPr>
        <w:t>：</w:t>
      </w:r>
    </w:p>
    <w:p>
      <w:pPr>
        <w:rPr>
          <w:rFonts w:ascii="方正小标宋简体" w:hAnsi="黑体" w:eastAsia="方正小标宋简体"/>
          <w:sz w:val="32"/>
          <w:szCs w:val="21"/>
        </w:rPr>
      </w:pPr>
    </w:p>
    <w:p>
      <w:pPr>
        <w:jc w:val="center"/>
        <w:rPr>
          <w:rFonts w:ascii="方正小标宋简体" w:hAnsi="黑体" w:eastAsia="方正小标宋简体"/>
          <w:sz w:val="22"/>
          <w:szCs w:val="21"/>
        </w:rPr>
      </w:pPr>
      <w:r>
        <w:rPr>
          <w:rFonts w:hint="eastAsia" w:ascii="方正小标宋简体" w:hAnsi="黑体" w:eastAsia="方正小标宋简体"/>
          <w:sz w:val="32"/>
          <w:szCs w:val="21"/>
        </w:rPr>
        <w:t>2020年东营区急需紧缺教师岗位优秀人才选聘报名登记表填报</w:t>
      </w:r>
      <w:r>
        <w:rPr>
          <w:rFonts w:hint="eastAsia" w:ascii="方正小标宋简体" w:hAnsi="黑体" w:eastAsia="方正小标宋简体"/>
          <w:sz w:val="32"/>
          <w:szCs w:val="21"/>
          <w:lang w:val="en-US" w:eastAsia="zh-CN"/>
        </w:rPr>
        <w:t xml:space="preserve"> </w:t>
      </w:r>
      <w:r>
        <w:rPr>
          <w:rFonts w:hint="eastAsia" w:ascii="方正小标宋简体" w:hAnsi="黑体" w:eastAsia="方正小标宋简体"/>
          <w:sz w:val="32"/>
          <w:szCs w:val="21"/>
        </w:rPr>
        <w:t>说明</w:t>
      </w:r>
    </w:p>
    <w:p>
      <w:pPr>
        <w:spacing w:line="460" w:lineRule="exact"/>
        <w:ind w:firstLine="480" w:firstLineChars="200"/>
        <w:rPr>
          <w:rFonts w:eastAsia="仿宋_GB2312"/>
          <w:sz w:val="24"/>
          <w:szCs w:val="24"/>
        </w:rPr>
      </w:pPr>
    </w:p>
    <w:p>
      <w:pPr>
        <w:spacing w:line="460" w:lineRule="exact"/>
        <w:ind w:firstLine="480" w:firstLineChars="200"/>
        <w:rPr>
          <w:rFonts w:eastAsia="仿宋_GB2312"/>
          <w:color w:val="auto"/>
          <w:sz w:val="24"/>
          <w:szCs w:val="24"/>
        </w:rPr>
      </w:pPr>
      <w:r>
        <w:rPr>
          <w:rFonts w:eastAsia="仿宋_GB2312"/>
          <w:color w:val="auto"/>
          <w:sz w:val="24"/>
          <w:szCs w:val="24"/>
        </w:rPr>
        <w:t>1</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姓名</w:t>
      </w:r>
      <w:r>
        <w:rPr>
          <w:rFonts w:hint="eastAsia" w:eastAsia="仿宋_GB2312"/>
          <w:color w:val="auto"/>
          <w:sz w:val="24"/>
          <w:szCs w:val="24"/>
        </w:rPr>
        <w:t>”</w:t>
      </w:r>
      <w:r>
        <w:rPr>
          <w:rFonts w:eastAsia="仿宋_GB2312"/>
          <w:color w:val="auto"/>
          <w:sz w:val="24"/>
          <w:szCs w:val="24"/>
        </w:rPr>
        <w:t>栏中填写户籍登记所用的姓名。少数民族的姓名用字要固定，不能用同音字代替。</w:t>
      </w:r>
    </w:p>
    <w:p>
      <w:pPr>
        <w:spacing w:line="460" w:lineRule="exact"/>
        <w:ind w:firstLine="480" w:firstLineChars="200"/>
        <w:rPr>
          <w:rFonts w:eastAsia="仿宋_GB2312"/>
          <w:color w:val="auto"/>
          <w:sz w:val="24"/>
          <w:szCs w:val="24"/>
        </w:rPr>
      </w:pPr>
      <w:r>
        <w:rPr>
          <w:rFonts w:eastAsia="仿宋_GB2312"/>
          <w:color w:val="auto"/>
          <w:sz w:val="24"/>
          <w:szCs w:val="24"/>
        </w:rPr>
        <w:t>2</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出生年月</w:t>
      </w:r>
      <w:r>
        <w:rPr>
          <w:rFonts w:hint="eastAsia" w:eastAsia="仿宋_GB2312"/>
          <w:color w:val="auto"/>
          <w:sz w:val="24"/>
          <w:szCs w:val="24"/>
        </w:rPr>
        <w:t>”</w:t>
      </w:r>
      <w:r>
        <w:rPr>
          <w:rFonts w:eastAsia="仿宋_GB2312"/>
          <w:color w:val="auto"/>
          <w:sz w:val="24"/>
          <w:szCs w:val="24"/>
        </w:rPr>
        <w:t>栏中填写出生年月</w:t>
      </w:r>
      <w:r>
        <w:rPr>
          <w:rFonts w:hint="eastAsia" w:eastAsia="仿宋_GB2312"/>
          <w:color w:val="auto"/>
          <w:sz w:val="24"/>
          <w:szCs w:val="24"/>
        </w:rPr>
        <w:t>，</w:t>
      </w:r>
      <w:r>
        <w:rPr>
          <w:rFonts w:eastAsia="仿宋_GB2312"/>
          <w:color w:val="auto"/>
          <w:sz w:val="24"/>
          <w:szCs w:val="24"/>
        </w:rPr>
        <w:t>填写时年份一律用4位数字表示，月份一律用2位数字表示，如</w:t>
      </w:r>
      <w:r>
        <w:rPr>
          <w:rFonts w:hint="eastAsia" w:eastAsia="仿宋_GB2312"/>
          <w:color w:val="auto"/>
          <w:sz w:val="24"/>
          <w:szCs w:val="24"/>
        </w:rPr>
        <w:t>“</w:t>
      </w:r>
      <w:r>
        <w:rPr>
          <w:rFonts w:eastAsia="仿宋_GB2312"/>
          <w:color w:val="auto"/>
          <w:sz w:val="24"/>
          <w:szCs w:val="24"/>
        </w:rPr>
        <w:t>19</w:t>
      </w:r>
      <w:r>
        <w:rPr>
          <w:rFonts w:hint="eastAsia" w:eastAsia="仿宋_GB2312"/>
          <w:color w:val="auto"/>
          <w:sz w:val="24"/>
          <w:szCs w:val="24"/>
        </w:rPr>
        <w:t>95.</w:t>
      </w:r>
      <w:r>
        <w:rPr>
          <w:rFonts w:eastAsia="仿宋_GB2312"/>
          <w:color w:val="auto"/>
          <w:sz w:val="24"/>
          <w:szCs w:val="24"/>
        </w:rPr>
        <w:t>05</w:t>
      </w:r>
      <w:r>
        <w:rPr>
          <w:rFonts w:hint="eastAsia" w:eastAsia="仿宋_GB2312"/>
          <w:color w:val="auto"/>
          <w:sz w:val="24"/>
          <w:szCs w:val="24"/>
        </w:rPr>
        <w:t>”</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3. 政治面貌，填写中共党员、中共预备党员、共青团员、民革党员、民盟盟员、民建会员、民进会员、农工党党员、致公党党员、九三学社社员、台盟盟员、无党派人士、群众。</w:t>
      </w:r>
    </w:p>
    <w:p>
      <w:pPr>
        <w:spacing w:line="460" w:lineRule="exact"/>
        <w:ind w:firstLine="480" w:firstLineChars="200"/>
        <w:rPr>
          <w:rFonts w:eastAsia="仿宋_GB2312"/>
          <w:color w:val="auto"/>
          <w:sz w:val="24"/>
          <w:szCs w:val="24"/>
        </w:rPr>
      </w:pPr>
      <w:r>
        <w:rPr>
          <w:rFonts w:hint="eastAsia" w:eastAsia="仿宋_GB2312"/>
          <w:color w:val="auto"/>
          <w:sz w:val="24"/>
          <w:szCs w:val="24"/>
        </w:rPr>
        <w:t>4.</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民族</w:t>
      </w:r>
      <w:r>
        <w:rPr>
          <w:rFonts w:hint="eastAsia" w:eastAsia="仿宋_GB2312"/>
          <w:color w:val="auto"/>
          <w:sz w:val="24"/>
          <w:szCs w:val="24"/>
        </w:rPr>
        <w:t>”</w:t>
      </w:r>
      <w:r>
        <w:rPr>
          <w:rFonts w:eastAsia="仿宋_GB2312"/>
          <w:color w:val="auto"/>
          <w:sz w:val="24"/>
          <w:szCs w:val="24"/>
        </w:rPr>
        <w:t>栏中填写民族的全称（如汉族、回族、朝鲜族、维吾尔族等），不能简称</w:t>
      </w:r>
      <w:r>
        <w:rPr>
          <w:rFonts w:hint="eastAsia" w:eastAsia="仿宋_GB2312"/>
          <w:color w:val="auto"/>
          <w:sz w:val="24"/>
          <w:szCs w:val="24"/>
        </w:rPr>
        <w:t>“</w:t>
      </w:r>
      <w:r>
        <w:rPr>
          <w:rFonts w:eastAsia="仿宋_GB2312"/>
          <w:color w:val="auto"/>
          <w:sz w:val="24"/>
          <w:szCs w:val="24"/>
        </w:rPr>
        <w:t>汉</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回</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鲜</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维</w:t>
      </w:r>
      <w:r>
        <w:rPr>
          <w:rFonts w:hint="eastAsia" w:eastAsia="仿宋_GB2312"/>
          <w:color w:val="auto"/>
          <w:sz w:val="24"/>
          <w:szCs w:val="24"/>
        </w:rPr>
        <w:t>”</w:t>
      </w:r>
      <w:r>
        <w:rPr>
          <w:rFonts w:eastAsia="仿宋_GB2312"/>
          <w:color w:val="auto"/>
          <w:sz w:val="24"/>
          <w:szCs w:val="24"/>
        </w:rPr>
        <w:t>等。</w:t>
      </w:r>
    </w:p>
    <w:p>
      <w:pPr>
        <w:spacing w:line="460" w:lineRule="exact"/>
        <w:ind w:firstLine="480" w:firstLineChars="200"/>
        <w:rPr>
          <w:rFonts w:hint="eastAsia" w:eastAsia="仿宋_GB2312"/>
          <w:color w:val="auto"/>
          <w:sz w:val="24"/>
          <w:szCs w:val="24"/>
        </w:rPr>
      </w:pPr>
      <w:r>
        <w:rPr>
          <w:rFonts w:hint="eastAsia" w:eastAsia="仿宋_GB2312"/>
          <w:color w:val="auto"/>
          <w:sz w:val="24"/>
          <w:szCs w:val="24"/>
        </w:rPr>
        <w:t>5. “身份证号”栏按身份证如实填写。</w:t>
      </w:r>
    </w:p>
    <w:p>
      <w:pPr>
        <w:spacing w:line="460" w:lineRule="exact"/>
        <w:ind w:firstLine="480" w:firstLineChars="200"/>
        <w:rPr>
          <w:rFonts w:eastAsia="仿宋_GB2312"/>
          <w:color w:val="auto"/>
          <w:sz w:val="24"/>
          <w:szCs w:val="24"/>
        </w:rPr>
      </w:pPr>
      <w:r>
        <w:rPr>
          <w:rFonts w:hint="eastAsia" w:eastAsia="仿宋_GB2312"/>
          <w:color w:val="auto"/>
          <w:sz w:val="24"/>
          <w:szCs w:val="24"/>
        </w:rPr>
        <w:t>6.</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栏中填写</w:t>
      </w:r>
      <w:r>
        <w:fldChar w:fldCharType="begin"/>
      </w:r>
      <w:r>
        <w:instrText xml:space="preserve"> HYPERLINK "https://baike.so.com/doc/6000819-13773408.html" \t "https://baike.so.com/doc/_blank" </w:instrText>
      </w:r>
      <w:r>
        <w:fldChar w:fldCharType="separate"/>
      </w:r>
      <w:r>
        <w:rPr>
          <w:rFonts w:eastAsia="仿宋_GB2312"/>
          <w:color w:val="auto"/>
          <w:sz w:val="24"/>
          <w:szCs w:val="24"/>
        </w:rPr>
        <w:t>祖父</w:t>
      </w:r>
      <w:r>
        <w:rPr>
          <w:rFonts w:eastAsia="仿宋_GB2312"/>
          <w:color w:val="auto"/>
          <w:sz w:val="24"/>
          <w:szCs w:val="24"/>
        </w:rPr>
        <w:fldChar w:fldCharType="end"/>
      </w:r>
      <w:r>
        <w:rPr>
          <w:rFonts w:eastAsia="仿宋_GB2312"/>
          <w:color w:val="auto"/>
          <w:sz w:val="24"/>
          <w:szCs w:val="24"/>
        </w:rPr>
        <w:t>及以上父系祖先的长久居住地或出生地</w:t>
      </w:r>
      <w:r>
        <w:rPr>
          <w:rFonts w:hint="eastAsia"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7.</w:t>
      </w:r>
      <w:r>
        <w:rPr>
          <w:rFonts w:eastAsia="仿宋_GB2312"/>
          <w:color w:val="auto"/>
          <w:sz w:val="24"/>
          <w:szCs w:val="24"/>
        </w:rPr>
        <w:t xml:space="preserve"> </w:t>
      </w:r>
      <w:r>
        <w:rPr>
          <w:rFonts w:hint="eastAsia" w:eastAsia="仿宋_GB2312"/>
          <w:color w:val="auto"/>
          <w:sz w:val="24"/>
          <w:szCs w:val="24"/>
        </w:rPr>
        <w:t>“户籍所在地”</w:t>
      </w:r>
      <w:r>
        <w:rPr>
          <w:rFonts w:eastAsia="仿宋_GB2312"/>
          <w:color w:val="auto"/>
          <w:sz w:val="24"/>
          <w:szCs w:val="24"/>
        </w:rPr>
        <w:t>栏中填写本人</w:t>
      </w:r>
      <w:r>
        <w:rPr>
          <w:rFonts w:hint="eastAsia" w:eastAsia="仿宋_GB2312"/>
          <w:color w:val="auto"/>
          <w:sz w:val="24"/>
          <w:szCs w:val="24"/>
        </w:rPr>
        <w:t>户籍所在地，按户口本或户籍证明填写</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和</w:t>
      </w:r>
      <w:r>
        <w:rPr>
          <w:rFonts w:hint="eastAsia" w:eastAsia="仿宋_GB2312"/>
          <w:color w:val="auto"/>
          <w:sz w:val="24"/>
          <w:szCs w:val="24"/>
        </w:rPr>
        <w:t>“户籍所在地”</w:t>
      </w:r>
      <w:r>
        <w:rPr>
          <w:rFonts w:eastAsia="仿宋_GB2312"/>
          <w:color w:val="auto"/>
          <w:sz w:val="24"/>
          <w:szCs w:val="24"/>
        </w:rPr>
        <w:t>按现在的行政区划填写，要填写省、市或县的名称，</w:t>
      </w:r>
      <w:r>
        <w:rPr>
          <w:rFonts w:hint="eastAsia" w:eastAsia="仿宋_GB2312"/>
          <w:color w:val="auto"/>
          <w:sz w:val="24"/>
          <w:szCs w:val="24"/>
          <w:lang w:val="en-US" w:eastAsia="zh-CN"/>
        </w:rPr>
        <w:t>东营区</w:t>
      </w:r>
      <w:r>
        <w:rPr>
          <w:rFonts w:hint="eastAsia" w:eastAsia="仿宋_GB2312"/>
          <w:color w:val="auto"/>
          <w:sz w:val="24"/>
          <w:szCs w:val="24"/>
        </w:rPr>
        <w:t>内的精确到镇街，</w:t>
      </w:r>
      <w:r>
        <w:rPr>
          <w:rFonts w:hint="eastAsia" w:eastAsia="仿宋_GB2312"/>
          <w:color w:val="auto"/>
          <w:sz w:val="24"/>
          <w:szCs w:val="24"/>
          <w:lang w:val="en-US" w:eastAsia="zh-CN"/>
        </w:rPr>
        <w:t>区</w:t>
      </w:r>
      <w:r>
        <w:rPr>
          <w:rFonts w:hint="eastAsia" w:eastAsia="仿宋_GB2312"/>
          <w:color w:val="auto"/>
          <w:sz w:val="24"/>
          <w:szCs w:val="24"/>
        </w:rPr>
        <w:t>外的精确到县（县级市、区）如：“</w:t>
      </w:r>
      <w:r>
        <w:rPr>
          <w:rFonts w:hint="eastAsia" w:eastAsia="仿宋_GB2312"/>
          <w:color w:val="auto"/>
          <w:sz w:val="24"/>
          <w:szCs w:val="24"/>
          <w:lang w:val="en-US" w:eastAsia="zh-CN"/>
        </w:rPr>
        <w:t>东营区牛庄</w:t>
      </w:r>
      <w:r>
        <w:rPr>
          <w:rFonts w:hint="eastAsia" w:eastAsia="仿宋_GB2312"/>
          <w:color w:val="auto"/>
          <w:sz w:val="24"/>
          <w:szCs w:val="24"/>
        </w:rPr>
        <w:t>镇”、“山东省博兴县”、“山东省寿光市”、“山东省潍坊市寒亭区”；</w:t>
      </w:r>
      <w:r>
        <w:rPr>
          <w:rFonts w:eastAsia="仿宋_GB2312"/>
          <w:color w:val="auto"/>
          <w:sz w:val="24"/>
          <w:szCs w:val="24"/>
        </w:rPr>
        <w:t>直辖市直接填写市名，如</w:t>
      </w:r>
      <w:r>
        <w:rPr>
          <w:rFonts w:hint="eastAsia" w:eastAsia="仿宋_GB2312"/>
          <w:color w:val="auto"/>
          <w:sz w:val="24"/>
          <w:szCs w:val="24"/>
        </w:rPr>
        <w:t>“</w:t>
      </w:r>
      <w:r>
        <w:rPr>
          <w:rFonts w:eastAsia="仿宋_GB2312"/>
          <w:color w:val="auto"/>
          <w:sz w:val="24"/>
          <w:szCs w:val="24"/>
        </w:rPr>
        <w:t>上海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重庆</w:t>
      </w:r>
      <w:r>
        <w:rPr>
          <w:rFonts w:hint="eastAsia" w:eastAsia="仿宋_GB2312"/>
          <w:color w:val="auto"/>
          <w:sz w:val="24"/>
          <w:szCs w:val="24"/>
        </w:rPr>
        <w:t>”</w:t>
      </w:r>
      <w:r>
        <w:rPr>
          <w:rFonts w:eastAsia="仿宋_GB2312"/>
          <w:color w:val="auto"/>
          <w:sz w:val="24"/>
          <w:szCs w:val="24"/>
        </w:rPr>
        <w:t>等。</w:t>
      </w:r>
    </w:p>
    <w:p>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健康状况</w:t>
      </w:r>
      <w:r>
        <w:rPr>
          <w:rFonts w:hint="eastAsia" w:eastAsia="仿宋_GB2312"/>
          <w:color w:val="auto"/>
          <w:sz w:val="24"/>
          <w:szCs w:val="24"/>
        </w:rPr>
        <w:t>”</w:t>
      </w:r>
      <w:r>
        <w:rPr>
          <w:rFonts w:eastAsia="仿宋_GB2312"/>
          <w:color w:val="auto"/>
          <w:sz w:val="24"/>
          <w:szCs w:val="24"/>
        </w:rPr>
        <w:t>根据本人的具体情况填写</w:t>
      </w:r>
      <w:r>
        <w:rPr>
          <w:rFonts w:hint="eastAsia" w:eastAsia="仿宋_GB2312"/>
          <w:color w:val="auto"/>
          <w:sz w:val="24"/>
          <w:szCs w:val="24"/>
        </w:rPr>
        <w:t>“</w:t>
      </w:r>
      <w:r>
        <w:rPr>
          <w:rFonts w:eastAsia="仿宋_GB2312"/>
          <w:color w:val="auto"/>
          <w:sz w:val="24"/>
          <w:szCs w:val="24"/>
        </w:rPr>
        <w:t>健康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一般</w:t>
      </w:r>
      <w:r>
        <w:rPr>
          <w:rFonts w:hint="eastAsia" w:eastAsia="仿宋_GB2312"/>
          <w:color w:val="auto"/>
          <w:sz w:val="24"/>
          <w:szCs w:val="24"/>
        </w:rPr>
        <w:t>”</w:t>
      </w:r>
      <w:r>
        <w:rPr>
          <w:rFonts w:eastAsia="仿宋_GB2312"/>
          <w:color w:val="auto"/>
          <w:sz w:val="24"/>
          <w:szCs w:val="24"/>
        </w:rPr>
        <w:t>或</w:t>
      </w:r>
      <w:r>
        <w:rPr>
          <w:rFonts w:hint="eastAsia" w:eastAsia="仿宋_GB2312"/>
          <w:color w:val="auto"/>
          <w:sz w:val="24"/>
          <w:szCs w:val="24"/>
        </w:rPr>
        <w:t>“</w:t>
      </w:r>
      <w:r>
        <w:rPr>
          <w:rFonts w:eastAsia="仿宋_GB2312"/>
          <w:color w:val="auto"/>
          <w:sz w:val="24"/>
          <w:szCs w:val="24"/>
        </w:rPr>
        <w:t>较差</w:t>
      </w:r>
      <w:r>
        <w:rPr>
          <w:rFonts w:hint="eastAsia" w:eastAsia="仿宋_GB2312"/>
          <w:color w:val="auto"/>
          <w:sz w:val="24"/>
          <w:szCs w:val="24"/>
        </w:rPr>
        <w:t>”</w:t>
      </w:r>
      <w:r>
        <w:rPr>
          <w:rFonts w:eastAsia="仿宋_GB2312"/>
          <w:color w:val="auto"/>
          <w:sz w:val="24"/>
          <w:szCs w:val="24"/>
        </w:rPr>
        <w:t>；有严重疾病、慢性疾病或身体伤残的，要如实简要填写。</w:t>
      </w:r>
    </w:p>
    <w:p>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“婚姻状况”如实填写：“已婚”、“未婚”。</w:t>
      </w:r>
    </w:p>
    <w:p>
      <w:pPr>
        <w:spacing w:line="460" w:lineRule="exact"/>
        <w:ind w:firstLine="480" w:firstLineChars="200"/>
        <w:rPr>
          <w:rFonts w:eastAsia="仿宋_GB2312"/>
          <w:color w:val="auto"/>
          <w:sz w:val="24"/>
          <w:szCs w:val="24"/>
        </w:rPr>
      </w:pPr>
      <w:r>
        <w:rPr>
          <w:rFonts w:hint="eastAsia" w:eastAsia="仿宋_GB2312"/>
          <w:color w:val="auto"/>
          <w:sz w:val="24"/>
          <w:szCs w:val="24"/>
        </w:rPr>
        <w:t>10.“教师资格证书级别及学科”</w:t>
      </w:r>
      <w:r>
        <w:rPr>
          <w:rFonts w:eastAsia="仿宋_GB2312"/>
          <w:color w:val="auto"/>
          <w:sz w:val="24"/>
          <w:szCs w:val="24"/>
        </w:rPr>
        <w:t>栏中，</w:t>
      </w:r>
      <w:r>
        <w:rPr>
          <w:rFonts w:hint="eastAsia" w:eastAsia="仿宋_GB2312"/>
          <w:color w:val="auto"/>
          <w:sz w:val="24"/>
          <w:szCs w:val="24"/>
        </w:rPr>
        <w:t>根据教师资格证如实填写，如“高中数学”</w:t>
      </w:r>
      <w:r>
        <w:rPr>
          <w:rFonts w:eastAsia="仿宋_GB2312"/>
          <w:color w:val="auto"/>
          <w:sz w:val="24"/>
          <w:szCs w:val="24"/>
        </w:rPr>
        <w:t>。</w:t>
      </w:r>
      <w:r>
        <w:rPr>
          <w:rFonts w:hint="eastAsia" w:eastAsia="仿宋_GB2312"/>
          <w:color w:val="auto"/>
          <w:sz w:val="24"/>
          <w:szCs w:val="24"/>
        </w:rPr>
        <w:t>“教师资格证书编号”根据教师资格证如实填写。</w:t>
      </w:r>
    </w:p>
    <w:p>
      <w:pPr>
        <w:spacing w:line="460" w:lineRule="exact"/>
        <w:ind w:firstLine="480" w:firstLineChars="200"/>
        <w:rPr>
          <w:rFonts w:eastAsia="仿宋_GB2312"/>
          <w:color w:val="auto"/>
          <w:sz w:val="24"/>
          <w:szCs w:val="24"/>
        </w:rPr>
      </w:pPr>
      <w:r>
        <w:rPr>
          <w:rFonts w:hint="eastAsia" w:eastAsia="仿宋_GB2312"/>
          <w:color w:val="auto"/>
          <w:sz w:val="24"/>
          <w:szCs w:val="24"/>
        </w:rPr>
        <w:t>11.</w:t>
      </w:r>
      <w:r>
        <w:rPr>
          <w:rFonts w:eastAsia="仿宋_GB2312"/>
          <w:color w:val="auto"/>
          <w:sz w:val="24"/>
          <w:szCs w:val="24"/>
        </w:rPr>
        <w:t xml:space="preserve"> </w:t>
      </w:r>
      <w:r>
        <w:rPr>
          <w:rFonts w:hint="eastAsia" w:eastAsia="仿宋_GB2312"/>
          <w:color w:val="auto"/>
          <w:sz w:val="24"/>
          <w:szCs w:val="24"/>
        </w:rPr>
        <w:t>“普通</w:t>
      </w:r>
      <w:r>
        <w:rPr>
          <w:rFonts w:eastAsia="仿宋_GB2312"/>
          <w:color w:val="auto"/>
          <w:sz w:val="24"/>
          <w:szCs w:val="24"/>
        </w:rPr>
        <w:t>全日制教育”栏填写通过</w:t>
      </w:r>
      <w:r>
        <w:rPr>
          <w:rFonts w:hint="eastAsia" w:eastAsia="仿宋_GB2312"/>
          <w:color w:val="auto"/>
          <w:sz w:val="24"/>
          <w:szCs w:val="24"/>
        </w:rPr>
        <w:t>普通</w:t>
      </w:r>
      <w:r>
        <w:rPr>
          <w:rFonts w:eastAsia="仿宋_GB2312"/>
          <w:color w:val="auto"/>
          <w:sz w:val="24"/>
          <w:szCs w:val="24"/>
        </w:rPr>
        <w:t>全日制教育获得的最高学历</w:t>
      </w:r>
      <w:r>
        <w:rPr>
          <w:rFonts w:hint="eastAsia" w:eastAsia="仿宋_GB2312"/>
          <w:color w:val="auto"/>
          <w:sz w:val="24"/>
          <w:szCs w:val="24"/>
        </w:rPr>
        <w:t>、学位，其中“学历”填写：“本科”、“研究生”</w:t>
      </w:r>
      <w:r>
        <w:rPr>
          <w:rFonts w:eastAsia="仿宋_GB2312"/>
          <w:color w:val="auto"/>
          <w:sz w:val="24"/>
          <w:szCs w:val="24"/>
        </w:rPr>
        <w:t>；</w:t>
      </w:r>
      <w:r>
        <w:rPr>
          <w:rFonts w:hint="eastAsia" w:eastAsia="仿宋_GB2312"/>
          <w:color w:val="auto"/>
          <w:sz w:val="24"/>
          <w:szCs w:val="24"/>
        </w:rPr>
        <w:t>“学位”填写：“学士”、“硕士”、“博士”；“</w:t>
      </w:r>
      <w:r>
        <w:rPr>
          <w:rFonts w:eastAsia="仿宋_GB2312"/>
          <w:color w:val="auto"/>
          <w:sz w:val="24"/>
          <w:szCs w:val="24"/>
        </w:rPr>
        <w:t>毕业院校</w:t>
      </w:r>
      <w:r>
        <w:rPr>
          <w:rFonts w:hint="eastAsia" w:eastAsia="仿宋_GB2312"/>
          <w:color w:val="auto"/>
          <w:sz w:val="24"/>
          <w:szCs w:val="24"/>
        </w:rPr>
        <w:t>”、“所学专业”</w:t>
      </w:r>
      <w:r>
        <w:rPr>
          <w:rFonts w:eastAsia="仿宋_GB2312"/>
          <w:color w:val="auto"/>
          <w:sz w:val="24"/>
          <w:szCs w:val="24"/>
        </w:rPr>
        <w:t>栏填写与学历相对应的毕业院校</w:t>
      </w:r>
      <w:r>
        <w:rPr>
          <w:rFonts w:hint="eastAsia" w:eastAsia="仿宋_GB2312"/>
          <w:color w:val="auto"/>
          <w:sz w:val="24"/>
          <w:szCs w:val="24"/>
        </w:rPr>
        <w:t>、</w:t>
      </w:r>
      <w:r>
        <w:rPr>
          <w:rFonts w:eastAsia="仿宋_GB2312"/>
          <w:color w:val="auto"/>
          <w:sz w:val="24"/>
          <w:szCs w:val="24"/>
        </w:rPr>
        <w:t>专业</w:t>
      </w:r>
      <w:r>
        <w:rPr>
          <w:rFonts w:hint="eastAsia" w:eastAsia="仿宋_GB2312"/>
          <w:color w:val="auto"/>
          <w:sz w:val="24"/>
          <w:szCs w:val="24"/>
        </w:rPr>
        <w:t>；“毕业时间”按照“2019.07”格式填写</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eastAsia="仿宋_GB2312"/>
          <w:color w:val="auto"/>
          <w:sz w:val="24"/>
          <w:szCs w:val="24"/>
        </w:rPr>
        <w:t>以上学历、学位中，涉及国民教育学历、学位，需有国家教育行政部门承认的学历证书、国务院授权的高校或科研机构颁发的学位证书以及按规定应进入个人档案的相关材料；</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“现家庭住址”栏按照现住址填写，具体到村或门牌号。</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“联系电话”栏填写本人常用移动电话和能联系到本人的其他联系人移动电话。</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“应聘单位”、“应聘岗位”按照《附件2：</w:t>
      </w:r>
      <w:r>
        <w:rPr>
          <w:rFonts w:hint="eastAsia" w:eastAsia="仿宋_GB2312"/>
          <w:color w:val="auto"/>
          <w:sz w:val="24"/>
          <w:szCs w:val="24"/>
          <w:lang w:val="en-US" w:eastAsia="zh-CN"/>
        </w:rPr>
        <w:t>2020年东营市东营区急需</w:t>
      </w:r>
      <w:bookmarkStart w:id="0" w:name="_GoBack"/>
      <w:bookmarkEnd w:id="0"/>
      <w:r>
        <w:rPr>
          <w:rFonts w:hint="eastAsia" w:eastAsia="仿宋_GB2312"/>
          <w:color w:val="auto"/>
          <w:sz w:val="24"/>
          <w:szCs w:val="24"/>
          <w:lang w:val="en-US" w:eastAsia="zh-CN"/>
        </w:rPr>
        <w:t>紧缺教师岗位优秀人才选聘岗位计划表</w:t>
      </w:r>
      <w:r>
        <w:rPr>
          <w:rFonts w:hint="eastAsia" w:eastAsia="仿宋_GB2312"/>
          <w:color w:val="auto"/>
          <w:sz w:val="24"/>
          <w:szCs w:val="24"/>
        </w:rPr>
        <w:t>》中的“招聘单位”、“岗位名称”两栏内容填写。</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学习工作简历从高中开始填写至今，大学（研究生）毕业后中间不能间断，格式如：</w:t>
      </w:r>
    </w:p>
    <w:p>
      <w:pPr>
        <w:spacing w:line="460" w:lineRule="exact"/>
        <w:ind w:firstLine="480" w:firstLineChars="200"/>
        <w:rPr>
          <w:rFonts w:eastAsia="仿宋_GB2312"/>
          <w:color w:val="auto"/>
          <w:sz w:val="24"/>
          <w:szCs w:val="24"/>
        </w:rPr>
      </w:pPr>
      <w:r>
        <w:rPr>
          <w:rFonts w:hint="eastAsia" w:eastAsia="仿宋_GB2312"/>
          <w:color w:val="auto"/>
          <w:sz w:val="24"/>
          <w:szCs w:val="24"/>
        </w:rPr>
        <w:t>20</w:t>
      </w:r>
      <w:r>
        <w:rPr>
          <w:rFonts w:hint="eastAsia" w:eastAsia="仿宋_GB2312"/>
          <w:color w:val="auto"/>
          <w:sz w:val="24"/>
          <w:szCs w:val="24"/>
          <w:lang w:val="en-US" w:eastAsia="zh-CN"/>
        </w:rPr>
        <w:t>10</w:t>
      </w:r>
      <w:r>
        <w:rPr>
          <w:rFonts w:hint="eastAsia" w:eastAsia="仿宋_GB2312"/>
          <w:color w:val="auto"/>
          <w:sz w:val="24"/>
          <w:szCs w:val="24"/>
        </w:rPr>
        <w:t>.09—20</w:t>
      </w:r>
      <w:r>
        <w:rPr>
          <w:rFonts w:hint="eastAsia" w:eastAsia="仿宋_GB2312"/>
          <w:color w:val="auto"/>
          <w:sz w:val="24"/>
          <w:szCs w:val="24"/>
          <w:lang w:val="en-US" w:eastAsia="zh-CN"/>
        </w:rPr>
        <w:t>13</w:t>
      </w:r>
      <w:r>
        <w:rPr>
          <w:rFonts w:hint="eastAsia" w:eastAsia="仿宋_GB2312"/>
          <w:color w:val="auto"/>
          <w:sz w:val="24"/>
          <w:szCs w:val="24"/>
        </w:rPr>
        <w:t>.06  ***省***县***中学学习（高中）</w:t>
      </w:r>
    </w:p>
    <w:p>
      <w:pPr>
        <w:spacing w:line="460" w:lineRule="exact"/>
        <w:ind w:firstLine="480" w:firstLineChars="200"/>
        <w:rPr>
          <w:rFonts w:eastAsia="仿宋_GB2312"/>
          <w:color w:val="auto"/>
          <w:sz w:val="24"/>
          <w:szCs w:val="24"/>
        </w:rPr>
      </w:pPr>
      <w:r>
        <w:rPr>
          <w:rFonts w:hint="eastAsia" w:eastAsia="仿宋_GB2312"/>
          <w:color w:val="auto"/>
          <w:sz w:val="24"/>
          <w:szCs w:val="24"/>
        </w:rPr>
        <w:t>20</w:t>
      </w:r>
      <w:r>
        <w:rPr>
          <w:rFonts w:hint="eastAsia" w:eastAsia="仿宋_GB2312"/>
          <w:color w:val="auto"/>
          <w:sz w:val="24"/>
          <w:szCs w:val="24"/>
          <w:lang w:val="en-US" w:eastAsia="zh-CN"/>
        </w:rPr>
        <w:t>13</w:t>
      </w:r>
      <w:r>
        <w:rPr>
          <w:rFonts w:hint="eastAsia" w:eastAsia="仿宋_GB2312"/>
          <w:color w:val="auto"/>
          <w:sz w:val="24"/>
          <w:szCs w:val="24"/>
        </w:rPr>
        <w:t>.09—20</w:t>
      </w:r>
      <w:r>
        <w:rPr>
          <w:rFonts w:hint="eastAsia" w:eastAsia="仿宋_GB2312"/>
          <w:color w:val="auto"/>
          <w:sz w:val="24"/>
          <w:szCs w:val="24"/>
          <w:lang w:val="en-US" w:eastAsia="zh-CN"/>
        </w:rPr>
        <w:t>17</w:t>
      </w:r>
      <w:r>
        <w:rPr>
          <w:rFonts w:hint="eastAsia" w:eastAsia="仿宋_GB2312"/>
          <w:color w:val="auto"/>
          <w:sz w:val="24"/>
          <w:szCs w:val="24"/>
        </w:rPr>
        <w:t>.07  ***大学***专业（大学本科）</w:t>
      </w:r>
    </w:p>
    <w:p>
      <w:pPr>
        <w:spacing w:line="460" w:lineRule="exact"/>
        <w:ind w:firstLine="480" w:firstLineChars="200"/>
        <w:rPr>
          <w:rFonts w:eastAsia="仿宋_GB2312"/>
          <w:color w:val="auto"/>
          <w:sz w:val="24"/>
          <w:szCs w:val="24"/>
        </w:rPr>
      </w:pPr>
      <w:r>
        <w:rPr>
          <w:rFonts w:hint="eastAsia" w:eastAsia="仿宋_GB2312"/>
          <w:color w:val="auto"/>
          <w:sz w:val="24"/>
          <w:szCs w:val="24"/>
        </w:rPr>
        <w:t>20</w:t>
      </w:r>
      <w:r>
        <w:rPr>
          <w:rFonts w:hint="eastAsia" w:eastAsia="仿宋_GB2312"/>
          <w:color w:val="auto"/>
          <w:sz w:val="24"/>
          <w:szCs w:val="24"/>
          <w:lang w:val="en-US" w:eastAsia="zh-CN"/>
        </w:rPr>
        <w:t>17</w:t>
      </w:r>
      <w:r>
        <w:rPr>
          <w:rFonts w:hint="eastAsia" w:eastAsia="仿宋_GB2312"/>
          <w:color w:val="auto"/>
          <w:sz w:val="24"/>
          <w:szCs w:val="24"/>
        </w:rPr>
        <w:t>.09—20</w:t>
      </w:r>
      <w:r>
        <w:rPr>
          <w:rFonts w:hint="eastAsia" w:eastAsia="仿宋_GB2312"/>
          <w:color w:val="auto"/>
          <w:sz w:val="24"/>
          <w:szCs w:val="24"/>
          <w:lang w:val="en-US" w:eastAsia="zh-CN"/>
        </w:rPr>
        <w:t>20</w:t>
      </w:r>
      <w:r>
        <w:rPr>
          <w:rFonts w:hint="eastAsia" w:eastAsia="仿宋_GB2312"/>
          <w:color w:val="auto"/>
          <w:sz w:val="24"/>
          <w:szCs w:val="24"/>
        </w:rPr>
        <w:t>.07  ***大学***专业（研究生）</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“家庭成员及主要社会关系”栏填写直系亲属，如有其他亲属在应聘单位任职，也须如实填写，不得隐瞒信息。</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“报考人承诺”须认真阅读，现场审核时需提报个人手写签字及摁手印的纸质稿。</w:t>
      </w:r>
    </w:p>
    <w:p>
      <w:pPr>
        <w:spacing w:line="460" w:lineRule="exact"/>
        <w:ind w:firstLine="480" w:firstLineChars="200"/>
        <w:rPr>
          <w:rFonts w:eastAsia="仿宋_GB2312"/>
          <w:color w:val="auto"/>
          <w:sz w:val="24"/>
          <w:szCs w:val="24"/>
        </w:rPr>
      </w:pPr>
    </w:p>
    <w:p>
      <w:pPr>
        <w:spacing w:line="560" w:lineRule="exact"/>
        <w:jc w:val="center"/>
        <w:rPr>
          <w:rFonts w:ascii="方正小标宋简体" w:hAnsi="宋体" w:eastAsia="方正小标宋简体"/>
          <w:color w:val="auto"/>
          <w:spacing w:val="-20"/>
          <w:sz w:val="28"/>
          <w:szCs w:val="28"/>
        </w:rPr>
      </w:pPr>
    </w:p>
    <w:p/>
    <w:sectPr>
      <w:headerReference r:id="rId3" w:type="default"/>
      <w:footerReference r:id="rId4" w:type="default"/>
      <w:pgSz w:w="11905" w:h="16837"/>
      <w:pgMar w:top="1077" w:right="1418" w:bottom="567" w:left="1418" w:header="567" w:footer="56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w:pict>
        <v:shape id="_x0000_s4097" o:spid="_x0000_s4097" o:spt="202" type="#_x0000_t202" style="position:absolute;left:0pt;margin-left:73.7pt;margin-top:799.35pt;height:14.15pt;width:447.85pt;mso-position-horizontal-relative:page;mso-position-vertical-relative:page;z-index:-251656192;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">
          <v:path/>
          <v:fill on="f" opacity="0f" focussize="0,0"/>
          <v:stroke on="f" joinstyle="miter"/>
          <v:imagedata o:title=""/>
          <o:lock v:ext="edit"/>
          <v:textbox inset="0mm,0mm,0mm,0mm"/>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rPr>
        <w:sz w:val="18"/>
      </w:rPr>
    </w:pPr>
    <w:r>
      <w:rPr>
        <w:sz w:val="18"/>
      </w:rPr>
      <w:pict>
        <v:shape id="_x0000_s4098" o:spid="_x0000_s4098" o:spt="202" type="#_x0000_t202" style="position:absolute;left:0pt;margin-left:73.7pt;margin-top:28.3pt;height:14.15pt;width:447.85pt;mso-position-horizontal-relative:page;mso-position-vertical-relative:page;z-index:-251657216;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">
          <v:path/>
          <v:fill on="f" opacity="0f" focussize="0,0"/>
          <v:stroke on="f" joinstyle="miter"/>
          <v:imagedata o:title=""/>
          <o:lock v:ext="edi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04A05"/>
    <w:multiLevelType w:val="singleLevel"/>
    <w:tmpl w:val="C4104A05"/>
    <w:lvl w:ilvl="0" w:tentative="0">
      <w:start w:val="8"/>
      <w:numFmt w:val="decimal"/>
      <w:suff w:val="space"/>
      <w:lvlText w:val="%1."/>
      <w:lvlJc w:val="left"/>
    </w:lvl>
  </w:abstractNum>
  <w:abstractNum w:abstractNumId="1">
    <w:nsid w:val="4BC3B571"/>
    <w:multiLevelType w:val="singleLevel"/>
    <w:tmpl w:val="4BC3B571"/>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704E6"/>
    <w:rsid w:val="000704E6"/>
    <w:rsid w:val="00091F19"/>
    <w:rsid w:val="000E46F1"/>
    <w:rsid w:val="00351975"/>
    <w:rsid w:val="003E7099"/>
    <w:rsid w:val="004E0F31"/>
    <w:rsid w:val="00535652"/>
    <w:rsid w:val="005D1833"/>
    <w:rsid w:val="00636849"/>
    <w:rsid w:val="006413B2"/>
    <w:rsid w:val="008A5575"/>
    <w:rsid w:val="00956A8E"/>
    <w:rsid w:val="00D33D9B"/>
    <w:rsid w:val="00D505DD"/>
    <w:rsid w:val="00D526C8"/>
    <w:rsid w:val="00D7368F"/>
    <w:rsid w:val="33CA495E"/>
    <w:rsid w:val="34D94066"/>
    <w:rsid w:val="3A1251D4"/>
    <w:rsid w:val="611D4B9C"/>
    <w:rsid w:val="68B24BE4"/>
    <w:rsid w:val="69C9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color w:val="000000"/>
      <w:kern w:val="0"/>
      <w:sz w:val="18"/>
      <w:szCs w:val="18"/>
      <w:u w:color="000000"/>
    </w:rPr>
  </w:style>
  <w:style w:type="character" w:customStyle="1" w:styleId="7">
    <w:name w:val="页脚 Char"/>
    <w:basedOn w:val="5"/>
    <w:link w:val="2"/>
    <w:semiHidden/>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1248</Characters>
  <Lines>10</Lines>
  <Paragraphs>2</Paragraphs>
  <TotalTime>0</TotalTime>
  <ScaleCrop>false</ScaleCrop>
  <LinksUpToDate>false</LinksUpToDate>
  <CharactersWithSpaces>1464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2020-02-04T09:53:00Z</dcterms:created>
  <dc:creator>xb21cn</dc:creator>
  <cp:lastModifiedBy>Admin</cp:lastModifiedBy>
  <cp:lastPrinted>2020-10-16T07:15:00Z</cp:lastPrinted>
  <dcterms:modified xsi:type="dcterms:W3CDTF">2020-10-21T08:48:37Z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