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8E" w:rsidRPr="002D6FC0" w:rsidRDefault="00662D8E" w:rsidP="00662D8E">
      <w:pPr>
        <w:adjustRightInd w:val="0"/>
        <w:snapToGrid w:val="0"/>
        <w:spacing w:line="580" w:lineRule="exact"/>
        <w:rPr>
          <w:rFonts w:ascii="黑体" w:eastAsia="黑体" w:hAnsi="黑体" w:cs="黑体"/>
          <w:sz w:val="32"/>
          <w:szCs w:val="32"/>
        </w:rPr>
      </w:pPr>
      <w:r w:rsidRPr="002D6FC0">
        <w:rPr>
          <w:rFonts w:ascii="黑体" w:eastAsia="黑体" w:hAnsi="黑体" w:cs="黑体" w:hint="eastAsia"/>
          <w:sz w:val="32"/>
          <w:szCs w:val="32"/>
        </w:rPr>
        <w:t>附件1</w:t>
      </w:r>
    </w:p>
    <w:p w:rsidR="00662D8E" w:rsidRDefault="00662D8E" w:rsidP="00662D8E">
      <w:pPr>
        <w:adjustRightInd w:val="0"/>
        <w:snapToGrid w:val="0"/>
        <w:spacing w:line="580" w:lineRule="exact"/>
        <w:jc w:val="center"/>
        <w:rPr>
          <w:rFonts w:ascii="方正小标宋简体" w:eastAsia="方正小标宋简体" w:hAnsi="方正小标宋简体" w:cs="方正小标宋简体"/>
          <w:sz w:val="44"/>
          <w:szCs w:val="44"/>
        </w:rPr>
      </w:pPr>
    </w:p>
    <w:p w:rsidR="00662D8E" w:rsidRPr="002D6FC0" w:rsidRDefault="00662D8E" w:rsidP="00662D8E">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实习支教师范生教师资格面试报考说明</w:t>
      </w:r>
    </w:p>
    <w:p w:rsidR="00662D8E" w:rsidRPr="002D6FC0" w:rsidRDefault="00662D8E" w:rsidP="00662D8E">
      <w:pPr>
        <w:adjustRightInd w:val="0"/>
        <w:snapToGrid w:val="0"/>
        <w:spacing w:line="580" w:lineRule="exact"/>
        <w:rPr>
          <w:rFonts w:ascii="仿宋_GB2312" w:eastAsia="仿宋_GB2312" w:hAnsi="仿宋_GB2312" w:cs="仿宋_GB2312"/>
          <w:sz w:val="32"/>
          <w:szCs w:val="32"/>
        </w:rPr>
      </w:pP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一、报名时间</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实习支教师范生网上报名时间：12月10日—13日。</w:t>
      </w:r>
    </w:p>
    <w:p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二、考区选择</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符合条件的实习支教师范生报名参加面试时，应登录教师资格考试报名系统选择我省相应市“实习支教师范生”考区报名。</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2020年下半年正在农村学校实习支教的师范生，须选择实习支教所在市标有“实习支教师范生”考区为面试考区，在支教地参加面试。例如</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派出到某市正在实习支教的师范生</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报名时应选择“该市考区</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实习支教师范生</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”作为面试考区。</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lastRenderedPageBreak/>
        <w:t>实习支教一个学期期满已经返回学校的实习支教师范生，经考核合格，且未以实习支教师范生身份报名参加面试的，应选择户籍所在市或就读学校所在市标有“实习支教师范生”考区报考。</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我省选派赴新疆喀什地区、</w:t>
      </w:r>
      <w:r w:rsidRPr="002D6FC0">
        <w:rPr>
          <w:rFonts w:ascii="仿宋_GB2312" w:eastAsia="仿宋_GB2312" w:hAnsi="仿宋_GB2312" w:cs="仿宋_GB2312"/>
          <w:sz w:val="32"/>
          <w:szCs w:val="32"/>
        </w:rPr>
        <w:t>兵团十二师</w:t>
      </w:r>
      <w:r w:rsidRPr="002D6FC0">
        <w:rPr>
          <w:rFonts w:ascii="仿宋_GB2312" w:eastAsia="仿宋_GB2312" w:hAnsi="仿宋_GB2312" w:cs="仿宋_GB2312" w:hint="eastAsia"/>
          <w:sz w:val="32"/>
          <w:szCs w:val="32"/>
        </w:rPr>
        <w:t>实习支教师范生，实习支教一个学期期满，且经当地考核合格的，可参照省内完成实习支教返回的师范生报考方式报名。</w:t>
      </w:r>
    </w:p>
    <w:p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三、报名资格审核</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审核时间：12月13日—15日。</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目前正在实习支教的师范生面试报名审核由市教育</w:t>
      </w:r>
      <w:r>
        <w:rPr>
          <w:rFonts w:ascii="仿宋_GB2312" w:eastAsia="仿宋_GB2312" w:hAnsi="仿宋_GB2312" w:cs="仿宋_GB2312" w:hint="eastAsia"/>
          <w:sz w:val="32"/>
          <w:szCs w:val="32"/>
        </w:rPr>
        <w:t>（教</w:t>
      </w:r>
      <w:r>
        <w:rPr>
          <w:rFonts w:ascii="仿宋_GB2312" w:eastAsia="仿宋_GB2312" w:hAnsi="仿宋_GB2312" w:cs="仿宋_GB2312"/>
          <w:sz w:val="32"/>
          <w:szCs w:val="32"/>
        </w:rPr>
        <w:t>体）</w:t>
      </w:r>
      <w:r w:rsidRPr="002D6FC0">
        <w:rPr>
          <w:rFonts w:ascii="仿宋_GB2312" w:eastAsia="仿宋_GB2312" w:hAnsi="仿宋_GB2312" w:cs="仿宋_GB2312" w:hint="eastAsia"/>
          <w:sz w:val="32"/>
          <w:szCs w:val="32"/>
        </w:rPr>
        <w:t>局统一组织办理，考生无需到现场审核。</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实习支教一个学期期满已返回学校的师范生，未以实习支教生身份报名参加面试的考生，需凭实习支教合格证明及公告中规定的现场审核有关材料到现场进行审核确认。</w:t>
      </w:r>
    </w:p>
    <w:p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四、缴费</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缴费截止时间：12月16日24：00。</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实习支教生提交报名申请后，要及时登录报名系统查看本人报名审核状态，审核通过后应在规定时间内完成缴费。</w:t>
      </w:r>
    </w:p>
    <w:p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五、其他注意事项</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（一）符合条件的实习支教师范生，仅有一次机会以实习支教师范生身份报名参加面试，再次报考面试的应以非实习支教师范生身份报名。</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（三）报考的其他条件、程序和要求，请仔细阅读《山东省2020年下半年中小学教师资格面试公告》。</w:t>
      </w:r>
    </w:p>
    <w:p w:rsidR="00334289" w:rsidRPr="00662D8E" w:rsidRDefault="00334289">
      <w:bookmarkStart w:id="0" w:name="_GoBack"/>
      <w:bookmarkEnd w:id="0"/>
    </w:p>
    <w:sectPr w:rsidR="00334289" w:rsidRPr="00662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70" w:rsidRDefault="005B2070" w:rsidP="00662D8E">
      <w:r>
        <w:separator/>
      </w:r>
    </w:p>
  </w:endnote>
  <w:endnote w:type="continuationSeparator" w:id="0">
    <w:p w:rsidR="005B2070" w:rsidRDefault="005B2070" w:rsidP="0066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70" w:rsidRDefault="005B2070" w:rsidP="00662D8E">
      <w:r>
        <w:separator/>
      </w:r>
    </w:p>
  </w:footnote>
  <w:footnote w:type="continuationSeparator" w:id="0">
    <w:p w:rsidR="005B2070" w:rsidRDefault="005B2070" w:rsidP="0066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02"/>
    <w:rsid w:val="00334289"/>
    <w:rsid w:val="005B2070"/>
    <w:rsid w:val="00662D8E"/>
    <w:rsid w:val="007D0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9EA56-75AA-41EB-BFED-3D8DA59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D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62D8E"/>
    <w:rPr>
      <w:sz w:val="18"/>
      <w:szCs w:val="18"/>
    </w:rPr>
  </w:style>
  <w:style w:type="paragraph" w:styleId="a5">
    <w:name w:val="footer"/>
    <w:basedOn w:val="a"/>
    <w:link w:val="a6"/>
    <w:uiPriority w:val="99"/>
    <w:unhideWhenUsed/>
    <w:rsid w:val="00662D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62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1010</Characters>
  <Application>Microsoft Office Word</Application>
  <DocSecurity>0</DocSecurity>
  <Lines>8</Lines>
  <Paragraphs>2</Paragraphs>
  <ScaleCrop>false</ScaleCrop>
  <Company>神州网信技术有限公司</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2020-12-07T08:51:00Z</dcterms:created>
  <dcterms:modified xsi:type="dcterms:W3CDTF">2020-12-07T08:51:00Z</dcterms:modified>
</cp:coreProperties>
</file>