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522" w:rsidRDefault="00AB1522" w:rsidP="00AB1522">
      <w:pPr>
        <w:pStyle w:val="a5"/>
        <w:shd w:val="clear" w:color="auto" w:fill="FFFFFF"/>
        <w:spacing w:before="0" w:beforeAutospacing="0" w:after="0" w:afterAutospacing="0" w:line="560" w:lineRule="atLeast"/>
        <w:rPr>
          <w:rFonts w:ascii="等线" w:eastAsia="等线"/>
          <w:color w:val="333333"/>
          <w:sz w:val="21"/>
          <w:szCs w:val="21"/>
        </w:rPr>
      </w:pPr>
      <w:r>
        <w:rPr>
          <w:rFonts w:ascii="黑体" w:eastAsia="黑体" w:hAnsi="黑体" w:hint="eastAsia"/>
          <w:color w:val="333333"/>
          <w:sz w:val="32"/>
          <w:szCs w:val="32"/>
        </w:rPr>
        <w:t>附件2</w:t>
      </w:r>
    </w:p>
    <w:p w:rsidR="00AB1522" w:rsidRDefault="00AB1522" w:rsidP="00AB1522">
      <w:pPr>
        <w:pStyle w:val="a5"/>
        <w:shd w:val="clear" w:color="auto" w:fill="FFFFFF"/>
        <w:spacing w:before="0" w:beforeAutospacing="0" w:after="0" w:afterAutospacing="0" w:line="560" w:lineRule="atLeast"/>
        <w:ind w:firstLine="883"/>
        <w:jc w:val="center"/>
        <w:rPr>
          <w:rFonts w:ascii="等线" w:eastAsia="等线" w:hint="eastAsia"/>
          <w:color w:val="333333"/>
          <w:sz w:val="21"/>
          <w:szCs w:val="21"/>
        </w:rPr>
      </w:pPr>
      <w:r>
        <w:rPr>
          <w:rFonts w:hint="eastAsia"/>
          <w:b/>
          <w:bCs/>
          <w:color w:val="333333"/>
          <w:sz w:val="44"/>
          <w:szCs w:val="44"/>
        </w:rPr>
        <w:t>湘潭大学附属实验学校简介</w:t>
      </w:r>
    </w:p>
    <w:p w:rsidR="00AB1522" w:rsidRDefault="00AB1522" w:rsidP="00AB1522">
      <w:pPr>
        <w:pStyle w:val="a5"/>
        <w:shd w:val="clear" w:color="auto" w:fill="FFFFFF"/>
        <w:spacing w:before="0" w:beforeAutospacing="0" w:after="0" w:afterAutospacing="0" w:line="560" w:lineRule="atLeast"/>
        <w:jc w:val="both"/>
        <w:rPr>
          <w:rFonts w:ascii="等线" w:eastAsia="等线" w:hint="eastAsia"/>
          <w:color w:val="333333"/>
          <w:sz w:val="21"/>
          <w:szCs w:val="21"/>
        </w:rPr>
      </w:pPr>
      <w:r>
        <w:rPr>
          <w:rFonts w:ascii="等线" w:eastAsia="等线" w:hint="eastAsia"/>
          <w:color w:val="333333"/>
          <w:sz w:val="21"/>
          <w:szCs w:val="21"/>
        </w:rPr>
        <w:t> </w:t>
      </w:r>
    </w:p>
    <w:p w:rsidR="00AB1522" w:rsidRDefault="00AB1522" w:rsidP="00AB1522">
      <w:pPr>
        <w:pStyle w:val="a5"/>
        <w:shd w:val="clear" w:color="auto" w:fill="FFFFFF"/>
        <w:spacing w:before="0" w:beforeAutospacing="0" w:after="0" w:afterAutospacing="0" w:line="560" w:lineRule="atLeast"/>
        <w:ind w:firstLine="640"/>
        <w:jc w:val="both"/>
        <w:rPr>
          <w:rFonts w:ascii="等线" w:eastAsia="等线" w:hint="eastAsia"/>
          <w:color w:val="333333"/>
          <w:sz w:val="21"/>
          <w:szCs w:val="21"/>
        </w:rPr>
      </w:pPr>
      <w:r>
        <w:rPr>
          <w:rFonts w:hint="eastAsia"/>
          <w:color w:val="333333"/>
          <w:sz w:val="32"/>
          <w:szCs w:val="32"/>
        </w:rPr>
        <w:t>湘潭大学附属实验学校，是为积极回应人民群众对优质教育的热切期盼，在湖南省委省政府领导亲切关怀下，由湘潭市人民政府和湘潭大学共同建设、湘潭市教育局主管、长沙市第一中学全面支持的一所高起点、高标准、高品质现代化学校，定于2021年9月正式开学。</w:t>
      </w:r>
    </w:p>
    <w:p w:rsidR="00AB1522" w:rsidRDefault="00AB1522" w:rsidP="00AB1522">
      <w:pPr>
        <w:pStyle w:val="a5"/>
        <w:shd w:val="clear" w:color="auto" w:fill="FFFFFF"/>
        <w:spacing w:before="0" w:beforeAutospacing="0" w:after="0" w:afterAutospacing="0" w:line="560" w:lineRule="atLeast"/>
        <w:ind w:firstLine="640"/>
        <w:jc w:val="both"/>
        <w:rPr>
          <w:rFonts w:ascii="等线" w:eastAsia="等线" w:hint="eastAsia"/>
          <w:color w:val="333333"/>
          <w:sz w:val="21"/>
          <w:szCs w:val="21"/>
        </w:rPr>
      </w:pPr>
      <w:r>
        <w:rPr>
          <w:rFonts w:hint="eastAsia"/>
          <w:color w:val="333333"/>
          <w:sz w:val="32"/>
          <w:szCs w:val="32"/>
        </w:rPr>
        <w:t>学校位于湘潭市雨湖区高岭路，占地180余亩，投资4亿余元，是一所按照省级一类学校标准建设的小学、初中、高中十二年一贯制全日制公办学校，设计办学规模为90个教学班。</w:t>
      </w:r>
    </w:p>
    <w:p w:rsidR="00AB1522" w:rsidRDefault="00AB1522" w:rsidP="00AB1522">
      <w:pPr>
        <w:pStyle w:val="a5"/>
        <w:shd w:val="clear" w:color="auto" w:fill="FFFFFF"/>
        <w:spacing w:before="0" w:beforeAutospacing="0" w:after="0" w:afterAutospacing="0" w:line="560" w:lineRule="atLeast"/>
        <w:ind w:firstLine="640"/>
        <w:jc w:val="both"/>
        <w:rPr>
          <w:rFonts w:ascii="等线" w:eastAsia="等线" w:hint="eastAsia"/>
          <w:color w:val="333333"/>
          <w:sz w:val="21"/>
          <w:szCs w:val="21"/>
        </w:rPr>
      </w:pPr>
      <w:r>
        <w:rPr>
          <w:rFonts w:hint="eastAsia"/>
          <w:color w:val="333333"/>
          <w:sz w:val="32"/>
          <w:szCs w:val="32"/>
        </w:rPr>
        <w:t>学校根植红色大地，秉承百年名校长沙市一中优良办学传统和成熟育人模式，弘扬“公勇勤朴”校训，以“严谨、务实、规范、创新”为校风，以“崇尚自然，自主生长，健康幸福，追求卓越”为育人理念，整合湘潭大学、长沙市一中和湘大附属实验学校优质教育资源，突出责任意识、实践能力、创新精神的激发与锻炼，努力培养以</w:t>
      </w:r>
      <w:r>
        <w:rPr>
          <w:rFonts w:hint="eastAsia"/>
          <w:color w:val="333333"/>
          <w:sz w:val="32"/>
          <w:szCs w:val="32"/>
        </w:rPr>
        <w:lastRenderedPageBreak/>
        <w:t>“人格自尊、学习自主、行为自律、生活自理、管理自治”为特色的具有家国情怀、国际视野和创新精神的时代新人。</w:t>
      </w:r>
    </w:p>
    <w:p w:rsidR="00AB1522" w:rsidRDefault="00AB1522" w:rsidP="00AB1522">
      <w:pPr>
        <w:pStyle w:val="a5"/>
        <w:shd w:val="clear" w:color="auto" w:fill="FFFFFF"/>
        <w:spacing w:before="0" w:beforeAutospacing="0" w:after="0" w:afterAutospacing="0" w:line="560" w:lineRule="atLeast"/>
        <w:ind w:firstLine="640"/>
        <w:jc w:val="both"/>
        <w:rPr>
          <w:rFonts w:ascii="等线" w:eastAsia="等线" w:hint="eastAsia"/>
          <w:color w:val="333333"/>
          <w:sz w:val="21"/>
          <w:szCs w:val="21"/>
        </w:rPr>
      </w:pPr>
      <w:r>
        <w:rPr>
          <w:rFonts w:hint="eastAsia"/>
          <w:color w:val="333333"/>
          <w:sz w:val="32"/>
          <w:szCs w:val="32"/>
        </w:rPr>
        <w:t>湘潭市教育局聘请长沙市一中校长助理罗烈同志担任湘潭大学附属实验学校校长。罗烈同志历任青竹湖湘一外国语学校、湘一芙蓉中学等集团校副校长、校长，精通管理，创新能力强，被评为长沙市优秀校长。聘请长沙市一中教科室主任廖晨星同志担任教学副校长。廖晨星同志是“全国科研型骨干教师”“全国百佳语文教师”，系省基础教育网络名师工作室首席名师、省示范性普通高中网络督导评估首席专家，2项成果在基础教育国家级教学成果奖评选中皆获国家级二等奖。</w:t>
      </w:r>
    </w:p>
    <w:p w:rsidR="00AB1522" w:rsidRDefault="00AB1522" w:rsidP="00AB1522">
      <w:pPr>
        <w:pStyle w:val="a5"/>
        <w:shd w:val="clear" w:color="auto" w:fill="FFFFFF"/>
        <w:spacing w:before="0" w:beforeAutospacing="0" w:after="0" w:afterAutospacing="0" w:line="560" w:lineRule="atLeast"/>
        <w:ind w:firstLine="640"/>
        <w:jc w:val="both"/>
        <w:rPr>
          <w:rFonts w:ascii="等线" w:eastAsia="等线" w:hint="eastAsia"/>
          <w:color w:val="333333"/>
          <w:sz w:val="21"/>
          <w:szCs w:val="21"/>
        </w:rPr>
      </w:pPr>
      <w:r>
        <w:rPr>
          <w:rFonts w:hint="eastAsia"/>
          <w:color w:val="333333"/>
          <w:sz w:val="32"/>
          <w:szCs w:val="32"/>
        </w:rPr>
        <w:t>学校将严聘良师，建立以学生为中心的运行机制。充分利用长沙市一中优质教育资源，组建“学科首席教师”管理团队，全面负责各学科教学。与长沙市一中实现统一备课、统一进度、统一内容、统一评价。坚持“健康第一”、阳光体育，让每位学生都能得到锻炼，健康成长；实行“导师制”“小班化”，让每位学生都能得到关心，茁壮成长；实施“自主合作探究式”学习，让每位学生都能得到发展，创新成长；强化以“中华传统文化”“外教</w:t>
      </w:r>
      <w:r>
        <w:rPr>
          <w:rFonts w:hint="eastAsia"/>
          <w:color w:val="333333"/>
          <w:sz w:val="32"/>
          <w:szCs w:val="32"/>
        </w:rPr>
        <w:lastRenderedPageBreak/>
        <w:t>口语”等为特色的人文学科教育和以数学思维培养为基础的自然科学教育，让每位学生的核心素养都能得到培养，全面成长；开展国际交流，拓宽视野，让每位学生都能初步具备面向世界的开放意识，开放成长。</w:t>
      </w:r>
    </w:p>
    <w:p w:rsidR="00AB1522" w:rsidRDefault="00AB1522" w:rsidP="00AB1522">
      <w:pPr>
        <w:pStyle w:val="a5"/>
        <w:shd w:val="clear" w:color="auto" w:fill="FFFFFF"/>
        <w:spacing w:before="0" w:beforeAutospacing="0" w:after="0" w:afterAutospacing="0" w:line="560" w:lineRule="atLeast"/>
        <w:ind w:firstLine="640"/>
        <w:jc w:val="both"/>
        <w:rPr>
          <w:rFonts w:ascii="等线" w:eastAsia="等线" w:hint="eastAsia"/>
          <w:color w:val="333333"/>
          <w:sz w:val="21"/>
          <w:szCs w:val="21"/>
        </w:rPr>
      </w:pPr>
      <w:r>
        <w:rPr>
          <w:rFonts w:hint="eastAsia"/>
          <w:color w:val="333333"/>
          <w:sz w:val="32"/>
          <w:szCs w:val="32"/>
        </w:rPr>
        <w:t>学校正朝着“实验性、示范性、优质化、国际化”“省内一流、全国知名”“师生幸福、社会满意”的品牌学校努力迈进！</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AB1522"/>
    <w:rsid w:val="001B6ED7"/>
    <w:rsid w:val="00323B43"/>
    <w:rsid w:val="003D37D8"/>
    <w:rsid w:val="004358AB"/>
    <w:rsid w:val="0064020C"/>
    <w:rsid w:val="008811B0"/>
    <w:rsid w:val="008B7726"/>
    <w:rsid w:val="00AB1522"/>
    <w:rsid w:val="00B600C9"/>
    <w:rsid w:val="00B952C0"/>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C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 w:type="paragraph" w:styleId="a5">
    <w:name w:val="Normal (Web)"/>
    <w:basedOn w:val="a"/>
    <w:uiPriority w:val="99"/>
    <w:semiHidden/>
    <w:unhideWhenUsed/>
    <w:rsid w:val="00AB1522"/>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10719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2021-07-06T02:15:00Z</dcterms:created>
  <dcterms:modified xsi:type="dcterms:W3CDTF">2021-07-06T02:15:00Z</dcterms:modified>
</cp:coreProperties>
</file>