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bookmarkStart w:id="0" w:name="_GoBack"/>
      <w:bookmarkEnd w:id="0"/>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w:t>
      </w:r>
      <w:r>
        <w:rPr>
          <w:rFonts w:hint="eastAsia" w:ascii="黑体" w:hAnsi="黑体" w:eastAsia="黑体" w:cs="方正小标宋简体"/>
          <w:sz w:val="30"/>
          <w:szCs w:val="30"/>
          <w:lang w:eastAsia="zh-CN"/>
        </w:rPr>
        <w:t>复审</w:t>
      </w:r>
      <w:r>
        <w:rPr>
          <w:rFonts w:hint="eastAsia" w:ascii="黑体" w:hAnsi="黑体" w:eastAsia="黑体" w:cs="方正小标宋简体"/>
          <w:sz w:val="30"/>
          <w:szCs w:val="30"/>
        </w:rPr>
        <w:t>报到时，必须携带前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ACC405F"/>
    <w:rsid w:val="0AE1221C"/>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5F6363A"/>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 w:val="7E3338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9</TotalTime>
  <ScaleCrop>false</ScaleCrop>
  <LinksUpToDate>false</LinksUpToDate>
  <CharactersWithSpaces>1156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2020-08-12T00:47:00Z</cp:lastPrinted>
  <dcterms:modified xsi:type="dcterms:W3CDTF">2021-06-02T01:34:21Z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541E751EF7F84501979AF477A7AA1788</vt:lpwstr>
  </property>
</Properties>
</file>