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 张北县小学2021年公开招聘教师岗位</w:t>
      </w:r>
    </w:p>
    <w:tbl>
      <w:tblPr>
        <w:tblW w:w="0" w:type="auto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"/>
        <w:gridCol w:w="884"/>
        <w:gridCol w:w="574"/>
        <w:gridCol w:w="418"/>
        <w:gridCol w:w="766"/>
        <w:gridCol w:w="418"/>
        <w:gridCol w:w="442"/>
        <w:gridCol w:w="314"/>
        <w:gridCol w:w="418"/>
        <w:gridCol w:w="418"/>
        <w:gridCol w:w="2476"/>
        <w:gridCol w:w="937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7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学历低限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学位低限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9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张北县所属小学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年龄在18周岁以上30周岁以下（即：1991年6月1日-2003年6月1日期间出生）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教师资格证与所报岗位必须一致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9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张北县所属小学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9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张北县所属小学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010103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张北县小学2021年公开招聘教师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个人健康信息诚信承诺书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姓名：                          ;       身份证号：</w:t>
      </w:r>
    </w:p>
    <w:tbl>
      <w:tblPr>
        <w:tblpPr w:leftFromText="180" w:rightFromText="180" w:vertAnchor="text" w:horzAnchor="page" w:tblpX="1813" w:tblpY="636"/>
        <w:tblOverlap w:val="never"/>
        <w:tblW w:w="5000" w:type="pct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682"/>
        <w:gridCol w:w="848"/>
        <w:gridCol w:w="2465"/>
        <w:gridCol w:w="1896"/>
        <w:gridCol w:w="119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7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91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147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1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70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</w:trPr>
        <w:tc>
          <w:tcPr>
            <w:tcW w:w="1687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3312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1181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3818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请在相应考试环节□内打“√”    □资格复审  □面试  □体检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打印后，务必本人签名。 签名：                       2021年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A34DA"/>
    <w:rsid w:val="19A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2021-07-26T10:14:00Z</dcterms:created>
  <dc:creator>南柯一梦</dc:creator>
  <cp:lastModifiedBy>南柯一梦</cp:lastModifiedBy>
  <dcterms:modified xsi:type="dcterms:W3CDTF">2021-07-26T10:19:29Z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