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contextualSpacing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附件1</w:t>
      </w:r>
    </w:p>
    <w:p>
      <w:pPr>
        <w:spacing w:before="156" w:beforeLines="50" w:after="156" w:afterLines="50" w:line="360" w:lineRule="auto"/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方正小标宋简体" w:hAnsi="黑体" w:eastAsia="方正小标宋简体"/>
          <w:sz w:val="32"/>
          <w:szCs w:val="32"/>
        </w:rPr>
        <w:t>省部级及以上科研平台一览表</w:t>
      </w:r>
    </w:p>
    <w:tbl>
      <w:tblPr>
        <w:tblStyle w:val="6"/>
        <w:tblW w:w="894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4"/>
        <w:gridCol w:w="1025"/>
        <w:gridCol w:w="64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494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2"/>
                <w:szCs w:val="22"/>
              </w:rPr>
              <w:t>类别</w:t>
            </w:r>
          </w:p>
        </w:tc>
        <w:tc>
          <w:tcPr>
            <w:tcW w:w="1025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2"/>
                <w:szCs w:val="22"/>
              </w:rPr>
              <w:t>序号</w:t>
            </w:r>
          </w:p>
        </w:tc>
        <w:tc>
          <w:tcPr>
            <w:tcW w:w="6427" w:type="dxa"/>
            <w:vAlign w:val="center"/>
          </w:tcPr>
          <w:p>
            <w:pPr>
              <w:adjustRightInd w:val="0"/>
              <w:snapToGrid w:val="0"/>
              <w:ind w:left="24" w:hanging="24" w:hangingChars="11"/>
              <w:jc w:val="center"/>
              <w:rPr>
                <w:rFonts w:hint="eastAsia" w:ascii="仿宋_GB2312" w:hAnsi="宋体" w:eastAsia="仿宋_GB2312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z w:val="22"/>
                <w:szCs w:val="22"/>
              </w:rPr>
              <w:t>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94" w:type="dxa"/>
            <w:vMerge w:val="restart"/>
            <w:vAlign w:val="center"/>
          </w:tcPr>
          <w:p>
            <w:pPr>
              <w:adjustRightInd w:val="0"/>
              <w:snapToGrid w:val="0"/>
              <w:ind w:left="24" w:hanging="24" w:hangingChars="11"/>
              <w:jc w:val="center"/>
              <w:rPr>
                <w:rFonts w:ascii="仿宋_GB2312" w:hAnsi="宋体" w:eastAsia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/>
                <w:color w:val="000000"/>
                <w:sz w:val="22"/>
                <w:szCs w:val="22"/>
              </w:rPr>
              <w:t>国</w:t>
            </w:r>
          </w:p>
          <w:p>
            <w:pPr>
              <w:adjustRightInd w:val="0"/>
              <w:snapToGrid w:val="0"/>
              <w:ind w:left="24" w:hanging="24" w:hangingChars="11"/>
              <w:jc w:val="center"/>
              <w:rPr>
                <w:rFonts w:ascii="仿宋_GB2312" w:hAnsi="宋体" w:eastAsia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/>
                <w:color w:val="000000"/>
                <w:sz w:val="22"/>
                <w:szCs w:val="22"/>
              </w:rPr>
              <w:t>家</w:t>
            </w:r>
          </w:p>
          <w:p>
            <w:pPr>
              <w:adjustRightInd w:val="0"/>
              <w:snapToGrid w:val="0"/>
              <w:ind w:left="24" w:hanging="24" w:hangingChars="11"/>
              <w:jc w:val="center"/>
              <w:rPr>
                <w:rFonts w:ascii="仿宋_GB2312" w:hAnsi="宋体" w:eastAsia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/>
                <w:color w:val="000000"/>
                <w:sz w:val="22"/>
                <w:szCs w:val="22"/>
              </w:rPr>
              <w:t>级</w:t>
            </w:r>
          </w:p>
        </w:tc>
        <w:tc>
          <w:tcPr>
            <w:tcW w:w="1025" w:type="dxa"/>
            <w:vAlign w:val="center"/>
          </w:tcPr>
          <w:p>
            <w:pPr>
              <w:adjustRightInd w:val="0"/>
              <w:snapToGrid w:val="0"/>
              <w:ind w:left="24" w:hanging="24" w:hangingChars="11"/>
              <w:jc w:val="center"/>
              <w:rPr>
                <w:rFonts w:ascii="仿宋_GB2312" w:hAnsi="宋体" w:eastAsia="仿宋_GB2312"/>
                <w:color w:val="000000"/>
                <w:sz w:val="22"/>
                <w:szCs w:val="22"/>
              </w:rPr>
            </w:pPr>
            <w:r>
              <w:rPr>
                <w:rFonts w:ascii="仿宋_GB2312" w:hAnsi="宋体" w:eastAsia="仿宋_GB2312"/>
                <w:color w:val="000000"/>
                <w:sz w:val="22"/>
                <w:szCs w:val="22"/>
              </w:rPr>
              <w:t>1</w:t>
            </w:r>
          </w:p>
        </w:tc>
        <w:tc>
          <w:tcPr>
            <w:tcW w:w="6427" w:type="dxa"/>
            <w:vAlign w:val="center"/>
          </w:tcPr>
          <w:p>
            <w:pPr>
              <w:adjustRightInd w:val="0"/>
              <w:snapToGrid w:val="0"/>
              <w:ind w:left="24" w:hanging="24" w:hangingChars="11"/>
              <w:rPr>
                <w:rFonts w:ascii="仿宋_GB2312" w:hAnsi="宋体" w:eastAsia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/>
                <w:color w:val="000000"/>
                <w:sz w:val="22"/>
                <w:szCs w:val="22"/>
              </w:rPr>
              <w:t>国家海洋设施养殖工程技术研究中心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94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25" w:type="dxa"/>
            <w:vAlign w:val="center"/>
          </w:tcPr>
          <w:p>
            <w:pPr>
              <w:adjustRightInd w:val="0"/>
              <w:snapToGrid w:val="0"/>
              <w:ind w:left="24" w:hanging="24" w:hangingChars="11"/>
              <w:jc w:val="center"/>
              <w:rPr>
                <w:rFonts w:ascii="仿宋_GB2312" w:hAnsi="宋体" w:eastAsia="仿宋_GB2312"/>
                <w:color w:val="000000"/>
                <w:sz w:val="22"/>
                <w:szCs w:val="22"/>
              </w:rPr>
            </w:pPr>
            <w:r>
              <w:rPr>
                <w:rFonts w:ascii="仿宋_GB2312" w:hAnsi="宋体" w:eastAsia="仿宋_GB2312"/>
                <w:color w:val="000000"/>
                <w:sz w:val="22"/>
                <w:szCs w:val="22"/>
              </w:rPr>
              <w:t>2</w:t>
            </w:r>
          </w:p>
        </w:tc>
        <w:tc>
          <w:tcPr>
            <w:tcW w:w="6427" w:type="dxa"/>
            <w:vAlign w:val="center"/>
          </w:tcPr>
          <w:p>
            <w:pPr>
              <w:adjustRightInd w:val="0"/>
              <w:snapToGrid w:val="0"/>
              <w:ind w:left="24" w:hanging="24" w:hangingChars="11"/>
              <w:rPr>
                <w:rFonts w:ascii="仿宋_GB2312" w:hAnsi="宋体" w:eastAsia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/>
                <w:color w:val="000000"/>
                <w:sz w:val="22"/>
                <w:szCs w:val="22"/>
              </w:rPr>
              <w:t>海洋生物种质资源发掘利用国家地方联合</w:t>
            </w:r>
          </w:p>
          <w:p>
            <w:pPr>
              <w:adjustRightInd w:val="0"/>
              <w:snapToGrid w:val="0"/>
              <w:ind w:left="24" w:hanging="24" w:hangingChars="11"/>
              <w:rPr>
                <w:rFonts w:ascii="仿宋_GB2312" w:hAnsi="宋体" w:eastAsia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/>
                <w:color w:val="000000"/>
                <w:sz w:val="22"/>
                <w:szCs w:val="22"/>
              </w:rPr>
              <w:t>工程实验室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94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25" w:type="dxa"/>
            <w:vAlign w:val="center"/>
          </w:tcPr>
          <w:p>
            <w:pPr>
              <w:adjustRightInd w:val="0"/>
              <w:snapToGrid w:val="0"/>
              <w:ind w:left="24" w:hanging="24" w:hangingChars="11"/>
              <w:jc w:val="center"/>
              <w:rPr>
                <w:rFonts w:ascii="仿宋_GB2312" w:hAnsi="宋体" w:eastAsia="仿宋_GB2312"/>
                <w:color w:val="000000"/>
                <w:sz w:val="22"/>
                <w:szCs w:val="22"/>
              </w:rPr>
            </w:pPr>
            <w:r>
              <w:rPr>
                <w:rFonts w:ascii="仿宋_GB2312" w:hAnsi="宋体" w:eastAsia="仿宋_GB2312"/>
                <w:color w:val="000000"/>
                <w:sz w:val="22"/>
                <w:szCs w:val="22"/>
              </w:rPr>
              <w:t>3</w:t>
            </w:r>
          </w:p>
        </w:tc>
        <w:tc>
          <w:tcPr>
            <w:tcW w:w="6427" w:type="dxa"/>
            <w:vAlign w:val="center"/>
          </w:tcPr>
          <w:p>
            <w:pPr>
              <w:adjustRightInd w:val="0"/>
              <w:snapToGrid w:val="0"/>
              <w:ind w:left="24" w:hanging="24" w:hangingChars="11"/>
              <w:rPr>
                <w:rFonts w:ascii="仿宋_GB2312" w:hAnsi="宋体" w:eastAsia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/>
                <w:color w:val="000000"/>
                <w:sz w:val="22"/>
                <w:szCs w:val="22"/>
              </w:rPr>
              <w:t>海洋领域国际科技合作基地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94" w:type="dxa"/>
            <w:vMerge w:val="restart"/>
            <w:vAlign w:val="center"/>
          </w:tcPr>
          <w:p>
            <w:pPr>
              <w:adjustRightInd w:val="0"/>
              <w:snapToGrid w:val="0"/>
              <w:ind w:left="23" w:hanging="23" w:hangingChars="11"/>
              <w:jc w:val="center"/>
              <w:rPr>
                <w:rFonts w:ascii="仿宋_GB2312" w:hAnsi="宋体" w:eastAsia="仿宋_GB2312"/>
                <w:color w:val="000000"/>
                <w:spacing w:val="-4"/>
                <w:sz w:val="22"/>
                <w:szCs w:val="22"/>
              </w:rPr>
            </w:pPr>
            <w:r>
              <w:rPr>
                <w:rFonts w:hint="eastAsia" w:ascii="仿宋_GB2312" w:hAnsi="宋体" w:eastAsia="仿宋_GB2312"/>
                <w:color w:val="000000"/>
                <w:spacing w:val="-4"/>
                <w:sz w:val="22"/>
                <w:szCs w:val="22"/>
              </w:rPr>
              <w:t>省</w:t>
            </w:r>
          </w:p>
          <w:p>
            <w:pPr>
              <w:adjustRightInd w:val="0"/>
              <w:snapToGrid w:val="0"/>
              <w:ind w:left="23" w:hanging="23" w:hangingChars="11"/>
              <w:jc w:val="center"/>
              <w:rPr>
                <w:rFonts w:ascii="仿宋_GB2312" w:hAnsi="宋体" w:eastAsia="仿宋_GB2312"/>
                <w:color w:val="000000"/>
                <w:spacing w:val="-4"/>
                <w:sz w:val="22"/>
                <w:szCs w:val="22"/>
              </w:rPr>
            </w:pPr>
            <w:r>
              <w:rPr>
                <w:rFonts w:hint="eastAsia" w:ascii="仿宋_GB2312" w:hAnsi="宋体" w:eastAsia="仿宋_GB2312"/>
                <w:color w:val="000000"/>
                <w:spacing w:val="-4"/>
                <w:sz w:val="22"/>
                <w:szCs w:val="22"/>
              </w:rPr>
              <w:t>部</w:t>
            </w:r>
          </w:p>
          <w:p>
            <w:pPr>
              <w:adjustRightInd w:val="0"/>
              <w:snapToGrid w:val="0"/>
              <w:ind w:left="23" w:hanging="23" w:hangingChars="11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/>
                <w:color w:val="000000"/>
                <w:spacing w:val="-4"/>
                <w:sz w:val="22"/>
                <w:szCs w:val="22"/>
              </w:rPr>
              <w:t>级</w:t>
            </w:r>
          </w:p>
        </w:tc>
        <w:tc>
          <w:tcPr>
            <w:tcW w:w="1025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6427" w:type="dxa"/>
            <w:vAlign w:val="center"/>
          </w:tcPr>
          <w:p>
            <w:pPr>
              <w:adjustRightInd w:val="0"/>
              <w:snapToGrid w:val="0"/>
              <w:ind w:left="24" w:hanging="24" w:hangingChars="11"/>
              <w:rPr>
                <w:rFonts w:ascii="仿宋_GB2312" w:hAnsi="宋体" w:eastAsia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/>
                <w:color w:val="000000"/>
                <w:sz w:val="22"/>
                <w:szCs w:val="22"/>
              </w:rPr>
              <w:t>国家头足类水产品加工技术研发分中心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94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25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ascii="仿宋_GB2312" w:hAnsi="宋体" w:eastAsia="仿宋_GB2312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6427" w:type="dxa"/>
            <w:vAlign w:val="center"/>
          </w:tcPr>
          <w:p>
            <w:pPr>
              <w:adjustRightInd w:val="0"/>
              <w:snapToGrid w:val="0"/>
              <w:ind w:left="24" w:hanging="24" w:hangingChars="11"/>
              <w:rPr>
                <w:rFonts w:ascii="仿宋_GB2312" w:hAnsi="宋体" w:eastAsia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/>
                <w:sz w:val="22"/>
                <w:szCs w:val="22"/>
              </w:rPr>
              <w:t>农业部渔业环境及水产品质量监督检验测试中心（舟山）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94" w:type="dxa"/>
            <w:vMerge w:val="continue"/>
            <w:vAlign w:val="center"/>
          </w:tcPr>
          <w:p>
            <w:pPr>
              <w:adjustRightInd w:val="0"/>
              <w:snapToGrid w:val="0"/>
              <w:ind w:left="23" w:hanging="23" w:hangingChars="11"/>
              <w:jc w:val="center"/>
              <w:rPr>
                <w:rFonts w:ascii="仿宋_GB2312" w:hAnsi="宋体" w:eastAsia="仿宋_GB2312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025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ascii="仿宋_GB2312" w:hAnsi="宋体" w:eastAsia="仿宋_GB2312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6427" w:type="dxa"/>
            <w:vAlign w:val="center"/>
          </w:tcPr>
          <w:p>
            <w:pPr>
              <w:adjustRightInd w:val="0"/>
              <w:snapToGrid w:val="0"/>
              <w:ind w:left="24" w:hanging="24" w:hangingChars="11"/>
              <w:rPr>
                <w:rFonts w:ascii="仿宋_GB2312" w:hAnsi="宋体" w:eastAsia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/>
                <w:sz w:val="22"/>
                <w:szCs w:val="22"/>
              </w:rPr>
              <w:t>农业部重点渔场渔业资源科学观测实验站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94" w:type="dxa"/>
            <w:vMerge w:val="continue"/>
            <w:vAlign w:val="center"/>
          </w:tcPr>
          <w:p>
            <w:pPr>
              <w:adjustRightInd w:val="0"/>
              <w:snapToGrid w:val="0"/>
              <w:ind w:left="23" w:hanging="23" w:hangingChars="11"/>
              <w:jc w:val="center"/>
              <w:rPr>
                <w:rFonts w:ascii="仿宋_GB2312" w:hAnsi="宋体" w:eastAsia="仿宋_GB2312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025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ascii="仿宋_GB2312" w:hAnsi="宋体" w:eastAsia="仿宋_GB2312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6427" w:type="dxa"/>
            <w:vAlign w:val="center"/>
          </w:tcPr>
          <w:p>
            <w:pPr>
              <w:adjustRightInd w:val="0"/>
              <w:snapToGrid w:val="0"/>
              <w:ind w:left="24" w:hanging="24" w:hangingChars="11"/>
              <w:rPr>
                <w:rFonts w:ascii="仿宋_GB2312" w:hAnsi="宋体" w:eastAsia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/>
                <w:sz w:val="22"/>
                <w:szCs w:val="22"/>
              </w:rPr>
              <w:t>浙江省海水增养殖重点实验室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94" w:type="dxa"/>
            <w:vMerge w:val="continue"/>
            <w:vAlign w:val="center"/>
          </w:tcPr>
          <w:p>
            <w:pPr>
              <w:adjustRightInd w:val="0"/>
              <w:snapToGrid w:val="0"/>
              <w:ind w:left="23" w:hanging="23" w:hangingChars="11"/>
              <w:jc w:val="center"/>
              <w:rPr>
                <w:rFonts w:ascii="仿宋_GB2312" w:hAnsi="宋体" w:eastAsia="仿宋_GB2312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025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ascii="仿宋_GB2312" w:hAnsi="宋体" w:eastAsia="仿宋_GB2312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6427" w:type="dxa"/>
            <w:vAlign w:val="center"/>
          </w:tcPr>
          <w:p>
            <w:pPr>
              <w:adjustRightInd w:val="0"/>
              <w:snapToGrid w:val="0"/>
              <w:rPr>
                <w:rFonts w:ascii="仿宋_GB2312" w:hAnsi="宋体" w:eastAsia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/>
                <w:sz w:val="22"/>
                <w:szCs w:val="22"/>
              </w:rPr>
              <w:t>浙江省海洋养殖装备与工程技术重点实验室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94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25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ascii="仿宋_GB2312" w:hAnsi="宋体" w:eastAsia="仿宋_GB2312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6427" w:type="dxa"/>
            <w:vAlign w:val="center"/>
          </w:tcPr>
          <w:p>
            <w:pPr>
              <w:adjustRightInd w:val="0"/>
              <w:snapToGrid w:val="0"/>
              <w:ind w:left="24" w:hanging="24" w:hangingChars="11"/>
              <w:rPr>
                <w:rFonts w:ascii="仿宋_GB2312" w:hAnsi="宋体" w:eastAsia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/>
                <w:sz w:val="22"/>
                <w:szCs w:val="22"/>
              </w:rPr>
              <w:t>浙江省船舶工程重点实验室（共建）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94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25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ascii="仿宋_GB2312" w:hAnsi="宋体" w:eastAsia="仿宋_GB2312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6427" w:type="dxa"/>
            <w:vAlign w:val="center"/>
          </w:tcPr>
          <w:p>
            <w:pPr>
              <w:adjustRightInd w:val="0"/>
              <w:snapToGrid w:val="0"/>
              <w:ind w:left="24" w:hanging="24" w:hangingChars="11"/>
              <w:rPr>
                <w:rFonts w:ascii="仿宋_GB2312" w:hAnsi="宋体" w:eastAsia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/>
                <w:sz w:val="22"/>
                <w:szCs w:val="22"/>
              </w:rPr>
              <w:t>浙江省海洋渔业资源可持续利用技术研究</w:t>
            </w:r>
          </w:p>
          <w:p>
            <w:pPr>
              <w:adjustRightInd w:val="0"/>
              <w:snapToGrid w:val="0"/>
              <w:ind w:left="24" w:hanging="24" w:hangingChars="11"/>
              <w:rPr>
                <w:rFonts w:ascii="仿宋_GB2312" w:hAnsi="宋体" w:eastAsia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/>
                <w:sz w:val="22"/>
                <w:szCs w:val="22"/>
              </w:rPr>
              <w:t>重点实验室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94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25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ascii="仿宋_GB2312" w:hAnsi="宋体" w:eastAsia="仿宋_GB2312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6427" w:type="dxa"/>
            <w:vAlign w:val="center"/>
          </w:tcPr>
          <w:p>
            <w:pPr>
              <w:adjustRightInd w:val="0"/>
              <w:snapToGrid w:val="0"/>
              <w:ind w:left="24" w:hanging="24" w:hangingChars="11"/>
              <w:rPr>
                <w:rFonts w:ascii="仿宋_GB2312" w:hAnsi="宋体" w:eastAsia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/>
                <w:sz w:val="22"/>
                <w:szCs w:val="22"/>
              </w:rPr>
              <w:t>浙江省水产品加工技术研究联合重点实验室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94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25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ascii="仿宋_GB2312" w:hAnsi="宋体" w:eastAsia="仿宋_GB2312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6427" w:type="dxa"/>
            <w:vAlign w:val="center"/>
          </w:tcPr>
          <w:p>
            <w:pPr>
              <w:adjustRightInd w:val="0"/>
              <w:snapToGrid w:val="0"/>
              <w:ind w:left="653" w:hanging="653" w:hangingChars="297"/>
              <w:rPr>
                <w:rFonts w:ascii="仿宋_GB2312" w:hAnsi="宋体" w:eastAsia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/>
                <w:sz w:val="22"/>
                <w:szCs w:val="22"/>
              </w:rPr>
              <w:t>浙江省海洋渔业装备技术研究重点实验室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94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25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ascii="仿宋_GB2312" w:hAnsi="宋体" w:eastAsia="仿宋_GB2312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6427" w:type="dxa"/>
            <w:vAlign w:val="center"/>
          </w:tcPr>
          <w:p>
            <w:pPr>
              <w:adjustRightInd w:val="0"/>
              <w:snapToGrid w:val="0"/>
              <w:rPr>
                <w:rFonts w:ascii="仿宋_GB2312" w:eastAsia="仿宋_GB2312"/>
                <w:sz w:val="22"/>
                <w:szCs w:val="22"/>
              </w:rPr>
            </w:pPr>
            <w:r>
              <w:rPr>
                <w:rFonts w:hint="eastAsia" w:ascii="仿宋_GB2312" w:eastAsia="仿宋_GB2312"/>
                <w:sz w:val="22"/>
                <w:szCs w:val="22"/>
              </w:rPr>
              <w:t>浙江省近海海洋工程技术重点实验室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94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25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ascii="仿宋_GB2312" w:hAnsi="宋体" w:eastAsia="仿宋_GB2312" w:cs="宋体"/>
                <w:kern w:val="0"/>
                <w:sz w:val="22"/>
                <w:szCs w:val="22"/>
              </w:rPr>
              <w:t>11</w:t>
            </w:r>
          </w:p>
        </w:tc>
        <w:tc>
          <w:tcPr>
            <w:tcW w:w="6427" w:type="dxa"/>
            <w:vAlign w:val="center"/>
          </w:tcPr>
          <w:p>
            <w:pPr>
              <w:adjustRightInd w:val="0"/>
              <w:snapToGrid w:val="0"/>
              <w:rPr>
                <w:rFonts w:ascii="仿宋_GB2312" w:eastAsia="仿宋_GB2312"/>
                <w:sz w:val="22"/>
                <w:szCs w:val="22"/>
              </w:rPr>
            </w:pPr>
            <w:r>
              <w:rPr>
                <w:rFonts w:hint="eastAsia" w:ascii="仿宋_GB2312" w:eastAsia="仿宋_GB2312"/>
                <w:sz w:val="22"/>
                <w:szCs w:val="22"/>
              </w:rPr>
              <w:t>浙江省海产品健康危害因素关键技术研究</w:t>
            </w:r>
          </w:p>
          <w:p>
            <w:pPr>
              <w:adjustRightInd w:val="0"/>
              <w:snapToGrid w:val="0"/>
              <w:rPr>
                <w:rFonts w:ascii="仿宋_GB2312" w:eastAsia="仿宋_GB2312"/>
                <w:sz w:val="22"/>
                <w:szCs w:val="22"/>
              </w:rPr>
            </w:pPr>
            <w:r>
              <w:rPr>
                <w:rFonts w:hint="eastAsia" w:ascii="仿宋_GB2312" w:eastAsia="仿宋_GB2312"/>
                <w:sz w:val="22"/>
                <w:szCs w:val="22"/>
              </w:rPr>
              <w:t>重点实验室</w:t>
            </w:r>
            <w:r>
              <w:rPr>
                <w:rFonts w:hint="eastAsia" w:ascii="仿宋_GB2312" w:hAnsi="宋体" w:eastAsia="仿宋_GB2312"/>
                <w:sz w:val="22"/>
                <w:szCs w:val="22"/>
              </w:rPr>
              <w:t>（共建）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94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25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ascii="仿宋_GB2312" w:hAnsi="宋体" w:eastAsia="仿宋_GB2312" w:cs="宋体"/>
                <w:kern w:val="0"/>
                <w:sz w:val="22"/>
                <w:szCs w:val="22"/>
              </w:rPr>
              <w:t>12</w:t>
            </w:r>
          </w:p>
        </w:tc>
        <w:tc>
          <w:tcPr>
            <w:tcW w:w="6427" w:type="dxa"/>
            <w:vAlign w:val="center"/>
          </w:tcPr>
          <w:p>
            <w:pPr>
              <w:widowControl/>
              <w:adjustRightInd w:val="0"/>
              <w:snapToGrid w:val="0"/>
              <w:rPr>
                <w:rFonts w:ascii="仿宋_GB2312" w:eastAsia="仿宋_GB2312"/>
                <w:sz w:val="22"/>
                <w:szCs w:val="22"/>
              </w:rPr>
            </w:pPr>
            <w:r>
              <w:rPr>
                <w:rFonts w:hint="eastAsia" w:ascii="仿宋_GB2312" w:eastAsia="仿宋_GB2312"/>
                <w:sz w:val="22"/>
                <w:szCs w:val="22"/>
              </w:rPr>
              <w:t>浙江省海洋大数据挖掘与应用重点实验室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94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25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ascii="仿宋_GB2312" w:hAnsi="宋体" w:eastAsia="仿宋_GB2312" w:cs="宋体"/>
                <w:kern w:val="0"/>
                <w:sz w:val="22"/>
                <w:szCs w:val="22"/>
              </w:rPr>
              <w:t>13</w:t>
            </w:r>
          </w:p>
        </w:tc>
        <w:tc>
          <w:tcPr>
            <w:tcW w:w="6427" w:type="dxa"/>
            <w:vAlign w:val="center"/>
          </w:tcPr>
          <w:p>
            <w:pPr>
              <w:adjustRightInd w:val="0"/>
              <w:snapToGrid w:val="0"/>
              <w:ind w:left="653" w:hanging="653" w:hangingChars="297"/>
              <w:rPr>
                <w:rFonts w:ascii="仿宋_GB2312" w:hAnsi="宋体" w:eastAsia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/>
                <w:sz w:val="22"/>
                <w:szCs w:val="22"/>
              </w:rPr>
              <w:t>浙江省海洋增养殖工程技术研究中心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94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25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ascii="仿宋_GB2312" w:hAnsi="宋体" w:eastAsia="仿宋_GB2312" w:cs="宋体"/>
                <w:kern w:val="0"/>
                <w:sz w:val="22"/>
                <w:szCs w:val="22"/>
              </w:rPr>
              <w:t>14</w:t>
            </w:r>
          </w:p>
        </w:tc>
        <w:tc>
          <w:tcPr>
            <w:tcW w:w="6427" w:type="dxa"/>
            <w:vAlign w:val="center"/>
          </w:tcPr>
          <w:p>
            <w:pPr>
              <w:adjustRightInd w:val="0"/>
              <w:snapToGrid w:val="0"/>
              <w:rPr>
                <w:rFonts w:ascii="仿宋_GB2312" w:hAnsi="宋体" w:eastAsia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/>
                <w:sz w:val="22"/>
                <w:szCs w:val="22"/>
              </w:rPr>
              <w:t>浙江省海洋生物医用制品工程技术研究中心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94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25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ascii="仿宋_GB2312" w:hAnsi="宋体" w:eastAsia="仿宋_GB2312" w:cs="宋体"/>
                <w:kern w:val="0"/>
                <w:sz w:val="22"/>
                <w:szCs w:val="22"/>
              </w:rPr>
              <w:t>15</w:t>
            </w:r>
          </w:p>
        </w:tc>
        <w:tc>
          <w:tcPr>
            <w:tcW w:w="6427" w:type="dxa"/>
            <w:vAlign w:val="center"/>
          </w:tcPr>
          <w:p>
            <w:pPr>
              <w:adjustRightInd w:val="0"/>
              <w:snapToGrid w:val="0"/>
              <w:rPr>
                <w:rFonts w:ascii="仿宋_GB2312" w:hAnsi="宋体" w:eastAsia="仿宋_GB2312"/>
                <w:spacing w:val="-6"/>
                <w:sz w:val="22"/>
                <w:szCs w:val="22"/>
              </w:rPr>
            </w:pPr>
            <w:r>
              <w:rPr>
                <w:rFonts w:hint="eastAsia" w:ascii="仿宋_GB2312" w:hAnsi="宋体" w:eastAsia="仿宋_GB2312"/>
                <w:spacing w:val="-6"/>
                <w:sz w:val="22"/>
                <w:szCs w:val="22"/>
              </w:rPr>
              <w:t>海洋生物种质资源发掘浙江省工程实验室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94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25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ascii="仿宋_GB2312" w:hAnsi="宋体" w:eastAsia="仿宋_GB2312" w:cs="宋体"/>
                <w:kern w:val="0"/>
                <w:sz w:val="22"/>
                <w:szCs w:val="22"/>
              </w:rPr>
              <w:t>16</w:t>
            </w:r>
          </w:p>
        </w:tc>
        <w:tc>
          <w:tcPr>
            <w:tcW w:w="6427" w:type="dxa"/>
            <w:vAlign w:val="center"/>
          </w:tcPr>
          <w:p>
            <w:pPr>
              <w:adjustRightInd w:val="0"/>
              <w:snapToGrid w:val="0"/>
              <w:rPr>
                <w:rFonts w:ascii="仿宋_GB2312" w:eastAsia="仿宋_GB2312"/>
                <w:sz w:val="22"/>
                <w:szCs w:val="22"/>
              </w:rPr>
            </w:pPr>
            <w:r>
              <w:rPr>
                <w:rFonts w:hint="eastAsia" w:ascii="仿宋_GB2312" w:eastAsia="仿宋_GB2312"/>
                <w:sz w:val="22"/>
                <w:szCs w:val="22"/>
              </w:rPr>
              <w:t>石油天然气储运技术工程实验室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94" w:type="dxa"/>
            <w:vMerge w:val="restart"/>
            <w:vAlign w:val="center"/>
          </w:tcPr>
          <w:p>
            <w:pPr>
              <w:adjustRightInd w:val="0"/>
              <w:snapToGrid w:val="0"/>
              <w:ind w:left="23" w:hanging="23" w:hangingChars="11"/>
              <w:jc w:val="center"/>
              <w:rPr>
                <w:rFonts w:ascii="仿宋_GB2312" w:hAnsi="宋体" w:eastAsia="仿宋_GB2312"/>
                <w:color w:val="000000"/>
                <w:spacing w:val="-4"/>
                <w:sz w:val="22"/>
                <w:szCs w:val="22"/>
              </w:rPr>
            </w:pPr>
            <w:r>
              <w:rPr>
                <w:rFonts w:hint="eastAsia" w:ascii="仿宋_GB2312" w:hAnsi="宋体" w:eastAsia="仿宋_GB2312"/>
                <w:color w:val="000000"/>
                <w:spacing w:val="-4"/>
                <w:sz w:val="22"/>
                <w:szCs w:val="22"/>
              </w:rPr>
              <w:t>其</w:t>
            </w:r>
          </w:p>
          <w:p>
            <w:pPr>
              <w:adjustRightInd w:val="0"/>
              <w:snapToGrid w:val="0"/>
              <w:ind w:left="23" w:hanging="23" w:hangingChars="11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/>
                <w:color w:val="000000"/>
                <w:spacing w:val="-4"/>
                <w:sz w:val="22"/>
                <w:szCs w:val="22"/>
              </w:rPr>
              <w:t>他</w:t>
            </w:r>
          </w:p>
        </w:tc>
        <w:tc>
          <w:tcPr>
            <w:tcW w:w="1025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ascii="仿宋_GB2312" w:hAnsi="宋体" w:eastAsia="仿宋_GB2312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6427" w:type="dxa"/>
            <w:vAlign w:val="center"/>
          </w:tcPr>
          <w:p>
            <w:pPr>
              <w:widowControl/>
              <w:adjustRightInd w:val="0"/>
              <w:snapToGrid w:val="0"/>
              <w:rPr>
                <w:rFonts w:ascii="仿宋_GB2312" w:eastAsia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/>
                <w:sz w:val="22"/>
                <w:szCs w:val="22"/>
              </w:rPr>
              <w:t>海洋设施养殖工程技术协同创新中心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94" w:type="dxa"/>
            <w:vMerge w:val="continue"/>
            <w:vAlign w:val="center"/>
          </w:tcPr>
          <w:p>
            <w:pPr>
              <w:adjustRightInd w:val="0"/>
              <w:snapToGrid w:val="0"/>
              <w:ind w:left="23" w:hanging="23" w:hangingChars="11"/>
              <w:jc w:val="center"/>
              <w:rPr>
                <w:rFonts w:hint="eastAsia" w:ascii="仿宋_GB2312" w:hAnsi="宋体" w:eastAsia="仿宋_GB2312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025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ascii="仿宋_GB2312" w:hAnsi="宋体" w:eastAsia="仿宋_GB2312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6427" w:type="dxa"/>
            <w:vAlign w:val="center"/>
          </w:tcPr>
          <w:p>
            <w:pPr>
              <w:adjustRightInd w:val="0"/>
              <w:snapToGrid w:val="0"/>
              <w:ind w:left="24" w:hanging="24" w:hangingChars="11"/>
              <w:rPr>
                <w:rFonts w:ascii="仿宋_GB2312" w:hAnsi="宋体" w:eastAsia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/>
                <w:sz w:val="22"/>
                <w:szCs w:val="22"/>
              </w:rPr>
              <w:t>东海区渔业资源动态监测网浙江省监测站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94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25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ascii="仿宋_GB2312" w:hAnsi="宋体" w:eastAsia="仿宋_GB2312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6427" w:type="dxa"/>
            <w:vAlign w:val="center"/>
          </w:tcPr>
          <w:p>
            <w:pPr>
              <w:adjustRightInd w:val="0"/>
              <w:snapToGrid w:val="0"/>
              <w:ind w:left="653" w:hanging="653" w:hangingChars="297"/>
              <w:rPr>
                <w:rFonts w:ascii="仿宋_GB2312" w:eastAsia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/>
                <w:sz w:val="22"/>
                <w:szCs w:val="22"/>
              </w:rPr>
              <w:t>浙江海洋药物研究中心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94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25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ascii="仿宋_GB2312" w:hAnsi="宋体" w:eastAsia="仿宋_GB2312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6427" w:type="dxa"/>
            <w:vAlign w:val="center"/>
          </w:tcPr>
          <w:p>
            <w:pPr>
              <w:adjustRightInd w:val="0"/>
              <w:snapToGrid w:val="0"/>
              <w:ind w:left="653" w:hanging="653" w:hangingChars="297"/>
              <w:rPr>
                <w:rFonts w:ascii="仿宋_GB2312" w:eastAsia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/>
                <w:sz w:val="22"/>
                <w:szCs w:val="22"/>
              </w:rPr>
              <w:t>江海通达新船型研发中心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94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25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ascii="仿宋_GB2312" w:hAnsi="宋体" w:eastAsia="仿宋_GB2312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6427" w:type="dxa"/>
            <w:vAlign w:val="center"/>
          </w:tcPr>
          <w:p>
            <w:pPr>
              <w:adjustRightInd w:val="0"/>
              <w:snapToGrid w:val="0"/>
              <w:ind w:left="653" w:hanging="653" w:hangingChars="297"/>
              <w:rPr>
                <w:rFonts w:ascii="仿宋_GB2312" w:eastAsia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/>
                <w:sz w:val="22"/>
                <w:szCs w:val="22"/>
              </w:rPr>
              <w:t>浙江海洋功能保健产品研发中心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94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25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ascii="仿宋_GB2312" w:hAnsi="宋体" w:eastAsia="仿宋_GB2312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6427" w:type="dxa"/>
            <w:vAlign w:val="center"/>
          </w:tcPr>
          <w:p>
            <w:pPr>
              <w:adjustRightInd w:val="0"/>
              <w:snapToGrid w:val="0"/>
              <w:ind w:left="653" w:hanging="653" w:hangingChars="297"/>
              <w:rPr>
                <w:rFonts w:ascii="仿宋_GB2312" w:eastAsia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/>
                <w:sz w:val="22"/>
                <w:szCs w:val="22"/>
              </w:rPr>
              <w:t>浙江省船舶先进制造技术研发中心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94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25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ascii="仿宋_GB2312" w:hAnsi="宋体" w:eastAsia="仿宋_GB2312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6427" w:type="dxa"/>
            <w:vAlign w:val="center"/>
          </w:tcPr>
          <w:p>
            <w:pPr>
              <w:adjustRightInd w:val="0"/>
              <w:snapToGrid w:val="0"/>
              <w:ind w:left="653" w:hanging="653" w:hangingChars="297"/>
              <w:rPr>
                <w:rFonts w:ascii="仿宋_GB2312" w:eastAsia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/>
                <w:sz w:val="22"/>
                <w:szCs w:val="22"/>
              </w:rPr>
              <w:t>浙江省非物质文化遗产研究基地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94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25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6427" w:type="dxa"/>
            <w:vAlign w:val="center"/>
          </w:tcPr>
          <w:p>
            <w:pPr>
              <w:adjustRightInd w:val="0"/>
              <w:snapToGrid w:val="0"/>
              <w:ind w:left="653" w:hanging="653" w:hangingChars="297"/>
              <w:rPr>
                <w:rFonts w:ascii="仿宋_GB2312" w:eastAsia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/>
                <w:sz w:val="22"/>
                <w:szCs w:val="22"/>
              </w:rPr>
              <w:t>中国海洋文化研究中心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94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合计</w:t>
            </w:r>
          </w:p>
        </w:tc>
        <w:tc>
          <w:tcPr>
            <w:tcW w:w="7452" w:type="dxa"/>
            <w:gridSpan w:val="2"/>
            <w:vAlign w:val="center"/>
          </w:tcPr>
          <w:p>
            <w:pPr>
              <w:adjustRightInd w:val="0"/>
              <w:snapToGrid w:val="0"/>
              <w:ind w:left="653" w:hanging="653" w:hangingChars="297"/>
              <w:jc w:val="center"/>
              <w:rPr>
                <w:rFonts w:hint="eastAsia" w:ascii="仿宋_GB2312" w:hAnsi="宋体" w:eastAsia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/>
                <w:sz w:val="22"/>
                <w:szCs w:val="22"/>
              </w:rPr>
              <w:t>27</w:t>
            </w:r>
          </w:p>
        </w:tc>
      </w:tr>
    </w:tbl>
    <w:p>
      <w:p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adjustRightInd w:val="0"/>
        <w:snapToGrid w:val="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附件2</w:t>
      </w:r>
    </w:p>
    <w:p>
      <w:pPr>
        <w:adjustRightInd w:val="0"/>
        <w:snapToGrid w:val="0"/>
        <w:spacing w:before="156" w:beforeLines="50" w:after="156" w:afterLines="50"/>
        <w:jc w:val="center"/>
        <w:rPr>
          <w:rFonts w:hint="eastAsia" w:ascii="方正小标宋简体" w:hAnsi="黑体" w:eastAsia="方正小标宋简体"/>
          <w:sz w:val="32"/>
          <w:szCs w:val="32"/>
        </w:rPr>
      </w:pPr>
      <w:r>
        <w:rPr>
          <w:rFonts w:hint="eastAsia" w:ascii="方正小标宋简体" w:hAnsi="黑体" w:eastAsia="方正小标宋简体"/>
          <w:sz w:val="32"/>
          <w:szCs w:val="32"/>
        </w:rPr>
        <w:t>省部级及以上教学平台、专业建设项目一览表</w:t>
      </w:r>
    </w:p>
    <w:p/>
    <w:tbl>
      <w:tblPr>
        <w:tblStyle w:val="6"/>
        <w:tblpPr w:leftFromText="180" w:rightFromText="180" w:vertAnchor="text" w:horzAnchor="page" w:tblpX="1642" w:tblpY="88"/>
        <w:tblOverlap w:val="never"/>
        <w:tblW w:w="89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3"/>
        <w:gridCol w:w="954"/>
        <w:gridCol w:w="62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tblHeader/>
        </w:trPr>
        <w:tc>
          <w:tcPr>
            <w:tcW w:w="1723" w:type="dxa"/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b/>
                <w:color w:val="000000"/>
                <w:kern w:val="0"/>
                <w:sz w:val="22"/>
                <w:szCs w:val="22"/>
              </w:rPr>
              <w:t>类别</w:t>
            </w:r>
          </w:p>
        </w:tc>
        <w:tc>
          <w:tcPr>
            <w:tcW w:w="954" w:type="dxa"/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b/>
                <w:color w:val="000000"/>
                <w:kern w:val="0"/>
                <w:sz w:val="22"/>
                <w:szCs w:val="22"/>
              </w:rPr>
              <w:t>序号</w:t>
            </w:r>
          </w:p>
        </w:tc>
        <w:tc>
          <w:tcPr>
            <w:tcW w:w="6269" w:type="dxa"/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b/>
                <w:color w:val="000000"/>
                <w:kern w:val="0"/>
                <w:sz w:val="22"/>
                <w:szCs w:val="22"/>
              </w:rPr>
              <w:t>项目名称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1723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国家级</w:t>
            </w:r>
          </w:p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教学平台</w:t>
            </w:r>
          </w:p>
        </w:tc>
        <w:tc>
          <w:tcPr>
            <w:tcW w:w="954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626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国家级实验教学示范中心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  <w:t>——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船海与</w:t>
            </w:r>
          </w:p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港航工程实验教学中心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1723" w:type="dxa"/>
            <w:vMerge w:val="continue"/>
            <w:vAlign w:val="top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95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626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国家级大学生校外实践教育基地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  <w:t>——</w:t>
            </w:r>
          </w:p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浙江海洋学院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  <w:t>—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扬帆集团股份有限</w:t>
            </w:r>
          </w:p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公司工程实践教育中心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1723" w:type="dxa"/>
            <w:vMerge w:val="continue"/>
            <w:vAlign w:val="top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95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626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国家级大学生校外实践教育基地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  <w:t>——</w:t>
            </w:r>
          </w:p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中国海洋大学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  <w:t>—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长江口及其邻近海域海洋科学野外综合实践教育基地（共建）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1723" w:type="dxa"/>
            <w:vMerge w:val="continue"/>
            <w:vAlign w:val="top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95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626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中国海洋科技创新引智园区创新人才培养示范基地（共建）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172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国家卓越农林计划</w:t>
            </w:r>
          </w:p>
        </w:tc>
        <w:tc>
          <w:tcPr>
            <w:tcW w:w="95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626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国家卓越农林人才教育培养计划改革试点项目（海洋渔业科学与技术实用技能型）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1723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国家特色专业</w:t>
            </w:r>
          </w:p>
        </w:tc>
        <w:tc>
          <w:tcPr>
            <w:tcW w:w="95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626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国家特色专业（船舶与海洋工程）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723" w:type="dxa"/>
            <w:vMerge w:val="continue"/>
            <w:vAlign w:val="top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95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626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国家特色专业（海洋渔业科学与技术）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1723" w:type="dxa"/>
            <w:vMerge w:val="restart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宋体" w:eastAsia="仿宋_GB2312" w:cs="宋体"/>
                <w:bCs/>
                <w:color w:val="000000"/>
                <w:spacing w:val="-4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pacing w:val="-4"/>
                <w:kern w:val="0"/>
                <w:sz w:val="22"/>
                <w:szCs w:val="22"/>
              </w:rPr>
              <w:t>省级</w:t>
            </w:r>
          </w:p>
          <w:p>
            <w:pPr>
              <w:widowControl/>
              <w:adjustRightInd w:val="0"/>
              <w:snapToGrid w:val="0"/>
              <w:jc w:val="center"/>
              <w:rPr>
                <w:rFonts w:ascii="仿宋_GB2312" w:hAnsi="宋体" w:eastAsia="仿宋_GB2312" w:cs="宋体"/>
                <w:bCs/>
                <w:color w:val="000000"/>
                <w:spacing w:val="-4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pacing w:val="-4"/>
                <w:kern w:val="0"/>
                <w:sz w:val="22"/>
                <w:szCs w:val="22"/>
              </w:rPr>
              <w:t>实验教学</w:t>
            </w:r>
          </w:p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pacing w:val="-4"/>
                <w:kern w:val="0"/>
                <w:sz w:val="22"/>
                <w:szCs w:val="22"/>
              </w:rPr>
              <w:t>示范中心</w:t>
            </w:r>
          </w:p>
        </w:tc>
        <w:tc>
          <w:tcPr>
            <w:tcW w:w="95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6269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物理实验教学中心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1723" w:type="dxa"/>
            <w:vMerge w:val="continue"/>
            <w:vAlign w:val="top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95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6269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生物实验教学中心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1723" w:type="dxa"/>
            <w:vMerge w:val="continue"/>
            <w:vAlign w:val="top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95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6269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电工电子实验教学中心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1723" w:type="dxa"/>
            <w:vMerge w:val="continue"/>
            <w:vAlign w:val="top"/>
          </w:tcPr>
          <w:p>
            <w:pPr>
              <w:adjustRightInd w:val="0"/>
              <w:snapToGrid w:val="0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95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6269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船舶与临港工程实验教学中心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1723" w:type="dxa"/>
            <w:vMerge w:val="continue"/>
            <w:vAlign w:val="top"/>
          </w:tcPr>
          <w:p>
            <w:pPr>
              <w:adjustRightInd w:val="0"/>
              <w:snapToGrid w:val="0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95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6269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水产实验教学中心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1723" w:type="dxa"/>
            <w:vMerge w:val="continue"/>
            <w:vAlign w:val="top"/>
          </w:tcPr>
          <w:p>
            <w:pPr>
              <w:adjustRightInd w:val="0"/>
              <w:snapToGrid w:val="0"/>
              <w:rPr>
                <w:rFonts w:ascii="仿宋_GB2312" w:eastAsia="仿宋_GB2312"/>
                <w:sz w:val="22"/>
                <w:szCs w:val="22"/>
              </w:rPr>
            </w:pPr>
          </w:p>
        </w:tc>
        <w:tc>
          <w:tcPr>
            <w:tcW w:w="95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6269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工程技术实训教学中心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1723" w:type="dxa"/>
            <w:vMerge w:val="restart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宋体" w:eastAsia="仿宋_GB2312" w:cs="宋体"/>
                <w:bCs/>
                <w:color w:val="000000"/>
                <w:spacing w:val="-4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pacing w:val="-4"/>
                <w:kern w:val="0"/>
                <w:sz w:val="22"/>
                <w:szCs w:val="22"/>
              </w:rPr>
              <w:t>省部级</w:t>
            </w:r>
          </w:p>
          <w:p>
            <w:pPr>
              <w:widowControl/>
              <w:adjustRightInd w:val="0"/>
              <w:snapToGrid w:val="0"/>
              <w:jc w:val="center"/>
              <w:rPr>
                <w:rFonts w:ascii="仿宋_GB2312" w:hAnsi="宋体" w:eastAsia="仿宋_GB2312" w:cs="宋体"/>
                <w:bCs/>
                <w:color w:val="000000"/>
                <w:spacing w:val="-4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pacing w:val="-4"/>
                <w:kern w:val="0"/>
                <w:sz w:val="22"/>
                <w:szCs w:val="22"/>
              </w:rPr>
              <w:t>实践教育</w:t>
            </w:r>
          </w:p>
          <w:p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pacing w:val="-4"/>
                <w:kern w:val="0"/>
                <w:sz w:val="22"/>
                <w:szCs w:val="22"/>
              </w:rPr>
              <w:t>基地</w:t>
            </w:r>
          </w:p>
        </w:tc>
        <w:tc>
          <w:tcPr>
            <w:tcW w:w="954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626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浙江海洋学院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  <w:t>—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中化兴中石油转运</w:t>
            </w:r>
          </w:p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（舟山）有限公司工程实践教育中心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723" w:type="dxa"/>
            <w:vMerge w:val="continue"/>
            <w:vAlign w:val="center"/>
          </w:tcPr>
          <w:p>
            <w:pPr>
              <w:adjustRightInd w:val="0"/>
              <w:snapToGrid w:val="0"/>
              <w:rPr>
                <w:rFonts w:ascii="仿宋_GB2312" w:hAnsi="宋体" w:eastAsia="仿宋_GB2312" w:cs="宋体"/>
                <w:bCs/>
                <w:color w:val="000000"/>
                <w:spacing w:val="-4"/>
                <w:kern w:val="0"/>
                <w:sz w:val="22"/>
                <w:szCs w:val="22"/>
              </w:rPr>
            </w:pPr>
          </w:p>
        </w:tc>
        <w:tc>
          <w:tcPr>
            <w:tcW w:w="95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626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浙江海洋学院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  <w:t>—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扬帆集团股份有限公司工程实践教育中心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1723" w:type="dxa"/>
            <w:vMerge w:val="continue"/>
            <w:vAlign w:val="center"/>
          </w:tcPr>
          <w:p>
            <w:pPr>
              <w:adjustRightInd w:val="0"/>
              <w:snapToGrid w:val="0"/>
              <w:rPr>
                <w:rFonts w:ascii="仿宋_GB2312" w:hAnsi="宋体" w:eastAsia="仿宋_GB2312" w:cs="宋体"/>
                <w:bCs/>
                <w:color w:val="000000"/>
                <w:spacing w:val="-4"/>
                <w:kern w:val="0"/>
                <w:sz w:val="22"/>
                <w:szCs w:val="22"/>
              </w:rPr>
            </w:pPr>
          </w:p>
        </w:tc>
        <w:tc>
          <w:tcPr>
            <w:tcW w:w="95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626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浙江海洋学院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  <w:t>—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浙江大海洋科技有限公司海洋科学研究生教育创新示范基地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723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rPr>
                <w:rFonts w:ascii="仿宋_GB2312" w:hAnsi="宋体" w:eastAsia="仿宋_GB2312" w:cs="宋体"/>
                <w:bCs/>
                <w:color w:val="000000"/>
                <w:spacing w:val="-4"/>
                <w:kern w:val="0"/>
                <w:sz w:val="22"/>
                <w:szCs w:val="22"/>
              </w:rPr>
            </w:pPr>
          </w:p>
        </w:tc>
        <w:tc>
          <w:tcPr>
            <w:tcW w:w="954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626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浙江省教师教育基地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723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color w:val="000000"/>
                <w:spacing w:val="-4"/>
                <w:kern w:val="0"/>
                <w:sz w:val="22"/>
                <w:szCs w:val="22"/>
              </w:rPr>
            </w:pPr>
          </w:p>
        </w:tc>
        <w:tc>
          <w:tcPr>
            <w:tcW w:w="95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626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全国海洋意识教育基地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723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color w:val="000000"/>
                <w:spacing w:val="-4"/>
                <w:kern w:val="0"/>
                <w:sz w:val="22"/>
                <w:szCs w:val="22"/>
              </w:rPr>
            </w:pPr>
          </w:p>
        </w:tc>
        <w:tc>
          <w:tcPr>
            <w:tcW w:w="954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626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中国学校海岛野外生存实验基地</w:t>
            </w:r>
          </w:p>
        </w:tc>
      </w:tr>
    </w:tbl>
    <w:p>
      <w:pPr>
        <w:adjustRightInd w:val="0"/>
        <w:snapToGrid w:val="0"/>
        <w:rPr>
          <w:rFonts w:hint="eastAsia" w:ascii="黑体" w:hAnsi="黑体" w:eastAsia="黑体"/>
          <w:sz w:val="32"/>
          <w:szCs w:val="32"/>
        </w:rPr>
      </w:pPr>
    </w:p>
    <w:p>
      <w:p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tbl>
      <w:tblPr>
        <w:tblStyle w:val="6"/>
        <w:tblpPr w:leftFromText="180" w:rightFromText="180" w:vertAnchor="page" w:horzAnchor="margin" w:tblpY="1501"/>
        <w:tblW w:w="89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3"/>
        <w:gridCol w:w="954"/>
        <w:gridCol w:w="62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1723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color w:val="000000"/>
                <w:spacing w:val="-4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b/>
                <w:color w:val="000000"/>
                <w:kern w:val="0"/>
                <w:sz w:val="22"/>
                <w:szCs w:val="22"/>
              </w:rPr>
              <w:t>类别</w:t>
            </w:r>
          </w:p>
        </w:tc>
        <w:tc>
          <w:tcPr>
            <w:tcW w:w="954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b/>
                <w:color w:val="000000"/>
                <w:kern w:val="0"/>
                <w:sz w:val="22"/>
                <w:szCs w:val="22"/>
              </w:rPr>
              <w:t>序号</w:t>
            </w:r>
          </w:p>
        </w:tc>
        <w:tc>
          <w:tcPr>
            <w:tcW w:w="6269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b/>
                <w:color w:val="000000"/>
                <w:kern w:val="0"/>
                <w:sz w:val="22"/>
                <w:szCs w:val="22"/>
              </w:rPr>
              <w:t>项目名称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72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省级</w:t>
            </w:r>
          </w:p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重点</w:t>
            </w:r>
          </w:p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（优势、特色）</w:t>
            </w:r>
          </w:p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color w:val="000000"/>
                <w:spacing w:val="-4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专业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6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2"/>
                <w:szCs w:val="22"/>
              </w:rPr>
            </w:pPr>
            <w:r>
              <w:rPr>
                <w:rFonts w:hint="eastAsia" w:ascii="仿宋_GB2312" w:eastAsia="仿宋_GB2312"/>
                <w:sz w:val="22"/>
                <w:szCs w:val="22"/>
              </w:rPr>
              <w:t>省重点专业（海洋技术）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7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color w:val="000000"/>
                <w:spacing w:val="-4"/>
                <w:kern w:val="0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6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2"/>
                <w:szCs w:val="22"/>
              </w:rPr>
            </w:pPr>
            <w:r>
              <w:rPr>
                <w:rFonts w:hint="eastAsia" w:ascii="仿宋_GB2312" w:eastAsia="仿宋_GB2312"/>
                <w:sz w:val="22"/>
                <w:szCs w:val="22"/>
              </w:rPr>
              <w:t>省重点专业（船舶与海洋工程）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7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color w:val="000000"/>
                <w:spacing w:val="-4"/>
                <w:kern w:val="0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6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2"/>
                <w:szCs w:val="22"/>
              </w:rPr>
            </w:pPr>
            <w:r>
              <w:rPr>
                <w:rFonts w:hint="eastAsia" w:ascii="仿宋_GB2312" w:eastAsia="仿宋_GB2312"/>
                <w:sz w:val="22"/>
                <w:szCs w:val="22"/>
              </w:rPr>
              <w:t>省重点建设专业（食品科学与工程）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7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color w:val="000000"/>
                <w:spacing w:val="-4"/>
                <w:kern w:val="0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6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2"/>
                <w:szCs w:val="22"/>
              </w:rPr>
            </w:pPr>
            <w:r>
              <w:rPr>
                <w:rFonts w:hint="eastAsia" w:ascii="仿宋_GB2312" w:eastAsia="仿宋_GB2312"/>
                <w:sz w:val="22"/>
                <w:szCs w:val="22"/>
              </w:rPr>
              <w:t>省重点建设专业（生物科学）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7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color w:val="000000"/>
                <w:spacing w:val="-4"/>
                <w:kern w:val="0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6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2"/>
                <w:szCs w:val="22"/>
              </w:rPr>
            </w:pPr>
            <w:r>
              <w:rPr>
                <w:rFonts w:hint="eastAsia" w:ascii="仿宋_GB2312" w:eastAsia="仿宋_GB2312"/>
                <w:sz w:val="22"/>
                <w:szCs w:val="22"/>
              </w:rPr>
              <w:t>省重点建设专业（电气工程及其自动化）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7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color w:val="000000"/>
                <w:spacing w:val="-4"/>
                <w:kern w:val="0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6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2"/>
                <w:szCs w:val="22"/>
              </w:rPr>
            </w:pPr>
            <w:r>
              <w:rPr>
                <w:rFonts w:hint="eastAsia" w:ascii="仿宋_GB2312" w:eastAsia="仿宋_GB2312"/>
                <w:sz w:val="22"/>
                <w:szCs w:val="22"/>
              </w:rPr>
              <w:t>省重点建设专业（海洋渔业科学与技术）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7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color w:val="000000"/>
                <w:spacing w:val="-4"/>
                <w:kern w:val="0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  <w:t>7</w:t>
            </w:r>
          </w:p>
        </w:tc>
        <w:tc>
          <w:tcPr>
            <w:tcW w:w="6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2"/>
                <w:szCs w:val="22"/>
              </w:rPr>
            </w:pPr>
            <w:r>
              <w:rPr>
                <w:rFonts w:hint="eastAsia" w:ascii="仿宋_GB2312" w:eastAsia="仿宋_GB2312"/>
                <w:sz w:val="22"/>
                <w:szCs w:val="22"/>
              </w:rPr>
              <w:t>省重点建设专业</w:t>
            </w:r>
          </w:p>
          <w:p>
            <w:pPr>
              <w:jc w:val="center"/>
              <w:rPr>
                <w:rFonts w:ascii="仿宋_GB2312" w:hAnsi="宋体" w:eastAsia="仿宋_GB2312" w:cs="宋体"/>
                <w:sz w:val="22"/>
                <w:szCs w:val="22"/>
              </w:rPr>
            </w:pPr>
            <w:r>
              <w:rPr>
                <w:rFonts w:hint="eastAsia" w:ascii="仿宋_GB2312" w:eastAsia="仿宋_GB2312"/>
                <w:sz w:val="22"/>
                <w:szCs w:val="22"/>
              </w:rPr>
              <w:t>（机械设计制造及其自动化）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7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color w:val="000000"/>
                <w:spacing w:val="-4"/>
                <w:kern w:val="0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6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2"/>
                <w:szCs w:val="22"/>
              </w:rPr>
            </w:pPr>
            <w:r>
              <w:rPr>
                <w:rFonts w:hint="eastAsia" w:ascii="仿宋_GB2312" w:eastAsia="仿宋_GB2312"/>
                <w:sz w:val="22"/>
                <w:szCs w:val="22"/>
              </w:rPr>
              <w:t>省重点建设专业（数学与应用数学）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7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color w:val="000000"/>
                <w:spacing w:val="-4"/>
                <w:kern w:val="0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  <w:t>9</w:t>
            </w:r>
          </w:p>
        </w:tc>
        <w:tc>
          <w:tcPr>
            <w:tcW w:w="6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2"/>
                <w:szCs w:val="22"/>
              </w:rPr>
            </w:pPr>
            <w:r>
              <w:rPr>
                <w:rFonts w:hint="eastAsia" w:ascii="仿宋_GB2312" w:eastAsia="仿宋_GB2312"/>
                <w:sz w:val="22"/>
                <w:szCs w:val="22"/>
              </w:rPr>
              <w:t>省重点建设专业（行政管理）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7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color w:val="000000"/>
                <w:spacing w:val="-4"/>
                <w:kern w:val="0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6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2"/>
                <w:szCs w:val="22"/>
              </w:rPr>
            </w:pPr>
            <w:r>
              <w:rPr>
                <w:rFonts w:hint="eastAsia" w:ascii="仿宋_GB2312" w:eastAsia="仿宋_GB2312"/>
                <w:sz w:val="22"/>
                <w:szCs w:val="22"/>
              </w:rPr>
              <w:t>省优势专业（船舶与海洋工程）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7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color w:val="000000"/>
                <w:spacing w:val="-4"/>
                <w:kern w:val="0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6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2"/>
                <w:szCs w:val="22"/>
              </w:rPr>
            </w:pPr>
            <w:r>
              <w:rPr>
                <w:rFonts w:hint="eastAsia" w:ascii="仿宋_GB2312" w:eastAsia="仿宋_GB2312"/>
                <w:sz w:val="22"/>
                <w:szCs w:val="22"/>
              </w:rPr>
              <w:t>省优势专业（海洋渔业科学与技术）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7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color w:val="000000"/>
                <w:spacing w:val="-4"/>
                <w:kern w:val="0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6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2"/>
                <w:szCs w:val="22"/>
              </w:rPr>
            </w:pPr>
            <w:r>
              <w:rPr>
                <w:rFonts w:hint="eastAsia" w:ascii="仿宋_GB2312" w:eastAsia="仿宋_GB2312"/>
                <w:sz w:val="22"/>
                <w:szCs w:val="22"/>
              </w:rPr>
              <w:t>省优势专业（海洋技术）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7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color w:val="000000"/>
                <w:spacing w:val="-4"/>
                <w:kern w:val="0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6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2"/>
                <w:szCs w:val="22"/>
              </w:rPr>
            </w:pPr>
            <w:r>
              <w:rPr>
                <w:rFonts w:hint="eastAsia" w:ascii="仿宋_GB2312" w:eastAsia="仿宋_GB2312"/>
                <w:sz w:val="22"/>
                <w:szCs w:val="22"/>
              </w:rPr>
              <w:t>省优势专业（食品科学与工程）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7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color w:val="000000"/>
                <w:spacing w:val="-4"/>
                <w:kern w:val="0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  <w:t>14</w:t>
            </w:r>
          </w:p>
        </w:tc>
        <w:tc>
          <w:tcPr>
            <w:tcW w:w="6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2"/>
                <w:szCs w:val="22"/>
              </w:rPr>
            </w:pPr>
            <w:r>
              <w:rPr>
                <w:rFonts w:hint="eastAsia" w:ascii="仿宋_GB2312" w:eastAsia="仿宋_GB2312"/>
                <w:sz w:val="22"/>
                <w:szCs w:val="22"/>
              </w:rPr>
              <w:t>省新兴特色专业（港口航道与海岸工程）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7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color w:val="000000"/>
                <w:spacing w:val="-4"/>
                <w:kern w:val="0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  <w:t>15</w:t>
            </w:r>
          </w:p>
        </w:tc>
        <w:tc>
          <w:tcPr>
            <w:tcW w:w="6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2"/>
                <w:szCs w:val="22"/>
              </w:rPr>
            </w:pPr>
            <w:r>
              <w:rPr>
                <w:rFonts w:hint="eastAsia" w:ascii="仿宋_GB2312" w:eastAsia="仿宋_GB2312"/>
                <w:sz w:val="22"/>
                <w:szCs w:val="22"/>
              </w:rPr>
              <w:t>省新兴特色专业（海洋科学）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exact"/>
        </w:trPr>
        <w:tc>
          <w:tcPr>
            <w:tcW w:w="17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color w:val="000000"/>
                <w:spacing w:val="-4"/>
                <w:kern w:val="0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  <w:t>16</w:t>
            </w:r>
          </w:p>
        </w:tc>
        <w:tc>
          <w:tcPr>
            <w:tcW w:w="6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2"/>
                <w:szCs w:val="22"/>
              </w:rPr>
            </w:pPr>
            <w:r>
              <w:rPr>
                <w:rFonts w:hint="eastAsia" w:ascii="仿宋_GB2312" w:eastAsia="仿宋_GB2312"/>
                <w:sz w:val="22"/>
                <w:szCs w:val="22"/>
              </w:rPr>
              <w:t>省新兴特色专业（油气储运工程）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exact"/>
        </w:trPr>
        <w:tc>
          <w:tcPr>
            <w:tcW w:w="17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color w:val="000000"/>
                <w:spacing w:val="-4"/>
                <w:kern w:val="0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  <w:t>17</w:t>
            </w:r>
          </w:p>
        </w:tc>
        <w:tc>
          <w:tcPr>
            <w:tcW w:w="6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2"/>
                <w:szCs w:val="22"/>
              </w:rPr>
            </w:pPr>
            <w:r>
              <w:rPr>
                <w:rFonts w:hint="eastAsia" w:ascii="仿宋_GB2312" w:eastAsia="仿宋_GB2312"/>
                <w:sz w:val="22"/>
                <w:szCs w:val="22"/>
              </w:rPr>
              <w:t>省新兴特色专业（海洋资源与环境）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exact"/>
        </w:trPr>
        <w:tc>
          <w:tcPr>
            <w:tcW w:w="17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color w:val="000000"/>
                <w:spacing w:val="-4"/>
                <w:kern w:val="0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  <w:t>18</w:t>
            </w:r>
          </w:p>
        </w:tc>
        <w:tc>
          <w:tcPr>
            <w:tcW w:w="6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2"/>
                <w:szCs w:val="22"/>
              </w:rPr>
            </w:pPr>
            <w:r>
              <w:rPr>
                <w:rFonts w:hint="eastAsia" w:ascii="仿宋_GB2312" w:eastAsia="仿宋_GB2312"/>
                <w:sz w:val="22"/>
                <w:szCs w:val="22"/>
              </w:rPr>
              <w:t>省新兴特色专业（船舶电子电气工程）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7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color w:val="000000"/>
                <w:spacing w:val="-4"/>
                <w:kern w:val="0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  <w:t>19</w:t>
            </w:r>
          </w:p>
        </w:tc>
        <w:tc>
          <w:tcPr>
            <w:tcW w:w="6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2"/>
                <w:szCs w:val="22"/>
              </w:rPr>
            </w:pPr>
            <w:r>
              <w:rPr>
                <w:rFonts w:hint="eastAsia" w:ascii="仿宋_GB2312" w:eastAsia="仿宋_GB2312"/>
                <w:sz w:val="22"/>
                <w:szCs w:val="22"/>
              </w:rPr>
              <w:t>省新兴特色专业（药学）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color w:val="000000"/>
                <w:spacing w:val="-4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spacing w:val="-4"/>
                <w:kern w:val="0"/>
                <w:sz w:val="22"/>
                <w:szCs w:val="22"/>
              </w:rPr>
              <w:t>合计</w:t>
            </w:r>
          </w:p>
        </w:tc>
        <w:tc>
          <w:tcPr>
            <w:tcW w:w="72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2"/>
                <w:szCs w:val="22"/>
              </w:rPr>
            </w:pPr>
            <w:r>
              <w:rPr>
                <w:rFonts w:hint="eastAsia" w:ascii="仿宋_GB2312" w:eastAsia="仿宋_GB2312"/>
                <w:sz w:val="22"/>
                <w:szCs w:val="22"/>
              </w:rPr>
              <w:t>38个</w:t>
            </w:r>
          </w:p>
        </w:tc>
      </w:tr>
    </w:tbl>
    <w:p>
      <w:p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adjustRightInd w:val="0"/>
        <w:snapToGrid w:val="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附件3</w:t>
      </w:r>
    </w:p>
    <w:p>
      <w:pPr>
        <w:adjustRightInd w:val="0"/>
        <w:snapToGrid w:val="0"/>
        <w:spacing w:before="156" w:beforeLines="50" w:after="156" w:afterLines="50" w:line="360" w:lineRule="auto"/>
        <w:jc w:val="center"/>
        <w:rPr>
          <w:rFonts w:hint="eastAsia" w:ascii="方正小标宋简体" w:hAnsi="黑体" w:eastAsia="方正小标宋简体"/>
          <w:sz w:val="32"/>
          <w:szCs w:val="32"/>
        </w:rPr>
      </w:pPr>
      <w:r>
        <w:rPr>
          <w:rFonts w:hint="eastAsia" w:ascii="方正小标宋简体" w:hAnsi="黑体" w:eastAsia="方正小标宋简体"/>
          <w:sz w:val="32"/>
          <w:szCs w:val="32"/>
        </w:rPr>
        <w:t>省部级及以上重点学科一览表</w:t>
      </w:r>
    </w:p>
    <w:tbl>
      <w:tblPr>
        <w:tblStyle w:val="6"/>
        <w:tblW w:w="894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8"/>
        <w:gridCol w:w="2601"/>
        <w:gridCol w:w="2408"/>
        <w:gridCol w:w="1056"/>
        <w:gridCol w:w="21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68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2601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2"/>
                <w:szCs w:val="22"/>
              </w:rPr>
              <w:t>学科名称</w:t>
            </w:r>
          </w:p>
        </w:tc>
        <w:tc>
          <w:tcPr>
            <w:tcW w:w="2408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2"/>
                <w:szCs w:val="22"/>
              </w:rPr>
              <w:t>学科类别</w:t>
            </w:r>
          </w:p>
        </w:tc>
        <w:tc>
          <w:tcPr>
            <w:tcW w:w="1056" w:type="dxa"/>
            <w:vAlign w:val="top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2"/>
                <w:szCs w:val="22"/>
              </w:rPr>
              <w:t>学科</w:t>
            </w:r>
          </w:p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2"/>
                <w:szCs w:val="22"/>
              </w:rPr>
              <w:t>负责人</w:t>
            </w:r>
          </w:p>
        </w:tc>
        <w:tc>
          <w:tcPr>
            <w:tcW w:w="2113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2"/>
                <w:szCs w:val="22"/>
              </w:rPr>
              <w:t>批准部门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68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2601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海洋科学</w:t>
            </w:r>
          </w:p>
        </w:tc>
        <w:tc>
          <w:tcPr>
            <w:tcW w:w="2408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“十二五”省重中之重学科</w:t>
            </w:r>
          </w:p>
        </w:tc>
        <w:tc>
          <w:tcPr>
            <w:tcW w:w="1056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吴常文</w:t>
            </w:r>
          </w:p>
        </w:tc>
        <w:tc>
          <w:tcPr>
            <w:tcW w:w="2113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浙江省教育厅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exact"/>
          <w:jc w:val="center"/>
        </w:trPr>
        <w:tc>
          <w:tcPr>
            <w:tcW w:w="768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2601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海洋渔业科学与技术</w:t>
            </w:r>
          </w:p>
        </w:tc>
        <w:tc>
          <w:tcPr>
            <w:tcW w:w="2408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第二批省重中之重学科</w:t>
            </w:r>
          </w:p>
        </w:tc>
        <w:tc>
          <w:tcPr>
            <w:tcW w:w="1056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张秀梅</w:t>
            </w:r>
          </w:p>
        </w:tc>
        <w:tc>
          <w:tcPr>
            <w:tcW w:w="2113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浙江省教育厅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68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2601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生物化学与分子生物学</w:t>
            </w:r>
          </w:p>
        </w:tc>
        <w:tc>
          <w:tcPr>
            <w:tcW w:w="2408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“十二五”省重点学科</w:t>
            </w:r>
          </w:p>
        </w:tc>
        <w:tc>
          <w:tcPr>
            <w:tcW w:w="1056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石戈</w:t>
            </w:r>
          </w:p>
        </w:tc>
        <w:tc>
          <w:tcPr>
            <w:tcW w:w="2113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浙江省教育厅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68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2601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水产</w:t>
            </w:r>
          </w:p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（海洋科学）</w:t>
            </w:r>
          </w:p>
        </w:tc>
        <w:tc>
          <w:tcPr>
            <w:tcW w:w="2408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“十二五”省重点学科</w:t>
            </w:r>
          </w:p>
        </w:tc>
        <w:tc>
          <w:tcPr>
            <w:tcW w:w="1056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俞存根</w:t>
            </w:r>
          </w:p>
        </w:tc>
        <w:tc>
          <w:tcPr>
            <w:tcW w:w="2113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浙江省教育厅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68" w:type="dxa"/>
            <w:vMerge w:val="restart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2601" w:type="dxa"/>
            <w:vMerge w:val="restart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水产品加工及贮藏工程</w:t>
            </w:r>
          </w:p>
        </w:tc>
        <w:tc>
          <w:tcPr>
            <w:tcW w:w="2408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“十二五”省重点学科</w:t>
            </w:r>
          </w:p>
        </w:tc>
        <w:tc>
          <w:tcPr>
            <w:tcW w:w="1056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邓尚贵</w:t>
            </w:r>
          </w:p>
        </w:tc>
        <w:tc>
          <w:tcPr>
            <w:tcW w:w="2113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浙江省教育厅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68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</w:pPr>
          </w:p>
        </w:tc>
        <w:tc>
          <w:tcPr>
            <w:tcW w:w="2601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</w:pPr>
          </w:p>
        </w:tc>
        <w:tc>
          <w:tcPr>
            <w:tcW w:w="2408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第五批增列省重点学科B</w:t>
            </w:r>
          </w:p>
        </w:tc>
        <w:tc>
          <w:tcPr>
            <w:tcW w:w="1056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</w:pPr>
          </w:p>
        </w:tc>
        <w:tc>
          <w:tcPr>
            <w:tcW w:w="2113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68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2601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海洋生物医药</w:t>
            </w:r>
          </w:p>
        </w:tc>
        <w:tc>
          <w:tcPr>
            <w:tcW w:w="2408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“十二五”省重点学科</w:t>
            </w:r>
          </w:p>
        </w:tc>
        <w:tc>
          <w:tcPr>
            <w:tcW w:w="1056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丁国芳</w:t>
            </w:r>
          </w:p>
        </w:tc>
        <w:tc>
          <w:tcPr>
            <w:tcW w:w="2113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浙江省教育厅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68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2601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船舶与海洋工程</w:t>
            </w:r>
          </w:p>
        </w:tc>
        <w:tc>
          <w:tcPr>
            <w:tcW w:w="2408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省“十二五”重点学科</w:t>
            </w:r>
          </w:p>
        </w:tc>
        <w:tc>
          <w:tcPr>
            <w:tcW w:w="1056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谢永和</w:t>
            </w:r>
          </w:p>
        </w:tc>
        <w:tc>
          <w:tcPr>
            <w:tcW w:w="2113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浙江省教育厅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68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2601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油气储运工程</w:t>
            </w:r>
          </w:p>
        </w:tc>
        <w:tc>
          <w:tcPr>
            <w:tcW w:w="2408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“十二五”省重点学科</w:t>
            </w:r>
          </w:p>
        </w:tc>
        <w:tc>
          <w:tcPr>
            <w:tcW w:w="1056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陈英</w:t>
            </w:r>
          </w:p>
        </w:tc>
        <w:tc>
          <w:tcPr>
            <w:tcW w:w="2113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浙江省教育厅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68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2601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船舶与海洋结构物设计制造</w:t>
            </w:r>
          </w:p>
        </w:tc>
        <w:tc>
          <w:tcPr>
            <w:tcW w:w="2408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第五批增列省重点学科A</w:t>
            </w:r>
          </w:p>
        </w:tc>
        <w:tc>
          <w:tcPr>
            <w:tcW w:w="1056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谢永和</w:t>
            </w:r>
          </w:p>
        </w:tc>
        <w:tc>
          <w:tcPr>
            <w:tcW w:w="2113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浙江省教育厅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68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2601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海洋生物学</w:t>
            </w:r>
          </w:p>
        </w:tc>
        <w:tc>
          <w:tcPr>
            <w:tcW w:w="2408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第五批省重点学科A</w:t>
            </w:r>
          </w:p>
        </w:tc>
        <w:tc>
          <w:tcPr>
            <w:tcW w:w="1056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吴常文</w:t>
            </w:r>
          </w:p>
        </w:tc>
        <w:tc>
          <w:tcPr>
            <w:tcW w:w="2113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浙江省教育厅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68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11</w:t>
            </w:r>
          </w:p>
        </w:tc>
        <w:tc>
          <w:tcPr>
            <w:tcW w:w="2601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行政管理学</w:t>
            </w:r>
          </w:p>
        </w:tc>
        <w:tc>
          <w:tcPr>
            <w:tcW w:w="2408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第五批省重点学科B</w:t>
            </w:r>
          </w:p>
        </w:tc>
        <w:tc>
          <w:tcPr>
            <w:tcW w:w="1056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黄建钢</w:t>
            </w:r>
          </w:p>
        </w:tc>
        <w:tc>
          <w:tcPr>
            <w:tcW w:w="2113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浙江省教育厅</w:t>
            </w:r>
          </w:p>
        </w:tc>
      </w:tr>
    </w:tbl>
    <w:p>
      <w:p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adjustRightInd w:val="0"/>
        <w:snapToGrid w:val="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附件4</w:t>
      </w:r>
    </w:p>
    <w:p>
      <w:pPr>
        <w:adjustRightInd w:val="0"/>
        <w:snapToGrid w:val="0"/>
        <w:spacing w:line="400" w:lineRule="exact"/>
        <w:jc w:val="center"/>
        <w:rPr>
          <w:rFonts w:hint="eastAsia"/>
        </w:rPr>
      </w:pPr>
      <w:r>
        <w:rPr>
          <w:rFonts w:hint="eastAsia" w:ascii="方正小标宋简体" w:hAnsi="黑体" w:eastAsia="方正小标宋简体"/>
          <w:sz w:val="32"/>
          <w:szCs w:val="32"/>
        </w:rPr>
        <w:t>省一流学科一览表</w:t>
      </w:r>
    </w:p>
    <w:p>
      <w:pPr>
        <w:adjustRightInd w:val="0"/>
        <w:snapToGrid w:val="0"/>
        <w:spacing w:line="400" w:lineRule="exact"/>
        <w:rPr>
          <w:rFonts w:hint="eastAsia"/>
        </w:rPr>
      </w:pPr>
    </w:p>
    <w:p>
      <w:pPr>
        <w:adjustRightInd w:val="0"/>
        <w:snapToGrid w:val="0"/>
        <w:spacing w:line="400" w:lineRule="exact"/>
        <w:rPr>
          <w:rFonts w:hint="eastAsia"/>
        </w:rPr>
      </w:pPr>
    </w:p>
    <w:tbl>
      <w:tblPr>
        <w:tblStyle w:val="6"/>
        <w:tblpPr w:leftFromText="180" w:rightFromText="180" w:vertAnchor="page" w:horzAnchor="margin" w:tblpY="2377"/>
        <w:tblW w:w="89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7"/>
        <w:gridCol w:w="1473"/>
        <w:gridCol w:w="2913"/>
        <w:gridCol w:w="33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07" w:type="dxa"/>
            <w:vAlign w:val="center"/>
          </w:tcPr>
          <w:p>
            <w:pPr>
              <w:pStyle w:val="4"/>
              <w:jc w:val="center"/>
              <w:rPr>
                <w:rFonts w:hint="eastAsia"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序号</w:t>
            </w:r>
          </w:p>
        </w:tc>
        <w:tc>
          <w:tcPr>
            <w:tcW w:w="1473" w:type="dxa"/>
            <w:vAlign w:val="center"/>
          </w:tcPr>
          <w:p>
            <w:pPr>
              <w:pStyle w:val="4"/>
              <w:jc w:val="center"/>
              <w:rPr>
                <w:rFonts w:hint="eastAsia"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级别</w:t>
            </w:r>
          </w:p>
        </w:tc>
        <w:tc>
          <w:tcPr>
            <w:tcW w:w="2913" w:type="dxa"/>
            <w:vAlign w:val="center"/>
          </w:tcPr>
          <w:p>
            <w:pPr>
              <w:pStyle w:val="4"/>
              <w:jc w:val="center"/>
              <w:rPr>
                <w:rFonts w:hint="eastAsia"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学科名称</w:t>
            </w:r>
          </w:p>
        </w:tc>
        <w:tc>
          <w:tcPr>
            <w:tcW w:w="3353" w:type="dxa"/>
            <w:vAlign w:val="center"/>
          </w:tcPr>
          <w:p>
            <w:pPr>
              <w:pStyle w:val="4"/>
              <w:jc w:val="center"/>
              <w:rPr>
                <w:rFonts w:hint="eastAsia"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所在学院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07" w:type="dxa"/>
            <w:vAlign w:val="center"/>
          </w:tcPr>
          <w:p>
            <w:pPr>
              <w:pStyle w:val="4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1</w:t>
            </w:r>
          </w:p>
        </w:tc>
        <w:tc>
          <w:tcPr>
            <w:tcW w:w="1473" w:type="dxa"/>
            <w:vAlign w:val="center"/>
          </w:tcPr>
          <w:p>
            <w:pPr>
              <w:pStyle w:val="4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A</w:t>
            </w:r>
          </w:p>
        </w:tc>
        <w:tc>
          <w:tcPr>
            <w:tcW w:w="2913" w:type="dxa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海洋科学</w:t>
            </w:r>
          </w:p>
        </w:tc>
        <w:tc>
          <w:tcPr>
            <w:tcW w:w="3353" w:type="dxa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海洋科学与技术学院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07" w:type="dxa"/>
            <w:vAlign w:val="center"/>
          </w:tcPr>
          <w:p>
            <w:pPr>
              <w:pStyle w:val="4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2</w:t>
            </w:r>
          </w:p>
        </w:tc>
        <w:tc>
          <w:tcPr>
            <w:tcW w:w="1473" w:type="dxa"/>
            <w:vAlign w:val="center"/>
          </w:tcPr>
          <w:p>
            <w:pPr>
              <w:pStyle w:val="4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A</w:t>
            </w:r>
          </w:p>
        </w:tc>
        <w:tc>
          <w:tcPr>
            <w:tcW w:w="2913" w:type="dxa"/>
            <w:vAlign w:val="center"/>
          </w:tcPr>
          <w:p>
            <w:pPr>
              <w:pStyle w:val="4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水产</w:t>
            </w:r>
          </w:p>
        </w:tc>
        <w:tc>
          <w:tcPr>
            <w:tcW w:w="3353" w:type="dxa"/>
            <w:vAlign w:val="center"/>
          </w:tcPr>
          <w:p>
            <w:pPr>
              <w:pStyle w:val="4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水产学院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07" w:type="dxa"/>
            <w:vAlign w:val="center"/>
          </w:tcPr>
          <w:p>
            <w:pPr>
              <w:pStyle w:val="4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3</w:t>
            </w:r>
          </w:p>
        </w:tc>
        <w:tc>
          <w:tcPr>
            <w:tcW w:w="1473" w:type="dxa"/>
            <w:vAlign w:val="center"/>
          </w:tcPr>
          <w:p>
            <w:pPr>
              <w:pStyle w:val="4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B</w:t>
            </w:r>
          </w:p>
        </w:tc>
        <w:tc>
          <w:tcPr>
            <w:tcW w:w="2913" w:type="dxa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船舶与海洋工程</w:t>
            </w:r>
          </w:p>
        </w:tc>
        <w:tc>
          <w:tcPr>
            <w:tcW w:w="3353" w:type="dxa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船舶与海洋工程学院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07" w:type="dxa"/>
            <w:vAlign w:val="center"/>
          </w:tcPr>
          <w:p>
            <w:pPr>
              <w:pStyle w:val="4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4</w:t>
            </w:r>
          </w:p>
        </w:tc>
        <w:tc>
          <w:tcPr>
            <w:tcW w:w="1473" w:type="dxa"/>
            <w:vAlign w:val="center"/>
          </w:tcPr>
          <w:p>
            <w:pPr>
              <w:pStyle w:val="4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B</w:t>
            </w:r>
          </w:p>
        </w:tc>
        <w:tc>
          <w:tcPr>
            <w:tcW w:w="2913" w:type="dxa"/>
            <w:vAlign w:val="center"/>
          </w:tcPr>
          <w:p>
            <w:pPr>
              <w:pStyle w:val="4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食品科学与工程</w:t>
            </w:r>
          </w:p>
        </w:tc>
        <w:tc>
          <w:tcPr>
            <w:tcW w:w="3353" w:type="dxa"/>
            <w:vAlign w:val="center"/>
          </w:tcPr>
          <w:p>
            <w:pPr>
              <w:pStyle w:val="4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食品与医药学院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07" w:type="dxa"/>
            <w:vAlign w:val="center"/>
          </w:tcPr>
          <w:p>
            <w:pPr>
              <w:pStyle w:val="4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5</w:t>
            </w:r>
          </w:p>
        </w:tc>
        <w:tc>
          <w:tcPr>
            <w:tcW w:w="1473" w:type="dxa"/>
            <w:vAlign w:val="center"/>
          </w:tcPr>
          <w:p>
            <w:pPr>
              <w:pStyle w:val="4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B</w:t>
            </w:r>
          </w:p>
        </w:tc>
        <w:tc>
          <w:tcPr>
            <w:tcW w:w="2913" w:type="dxa"/>
            <w:vAlign w:val="center"/>
          </w:tcPr>
          <w:p>
            <w:pPr>
              <w:pStyle w:val="4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交通运输工程</w:t>
            </w:r>
          </w:p>
        </w:tc>
        <w:tc>
          <w:tcPr>
            <w:tcW w:w="3353" w:type="dxa"/>
            <w:vAlign w:val="center"/>
          </w:tcPr>
          <w:p>
            <w:pPr>
              <w:pStyle w:val="4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海运与港航建筑工程学院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07" w:type="dxa"/>
            <w:vAlign w:val="center"/>
          </w:tcPr>
          <w:p>
            <w:pPr>
              <w:pStyle w:val="4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6</w:t>
            </w:r>
          </w:p>
        </w:tc>
        <w:tc>
          <w:tcPr>
            <w:tcW w:w="1473" w:type="dxa"/>
            <w:vAlign w:val="center"/>
          </w:tcPr>
          <w:p>
            <w:pPr>
              <w:pStyle w:val="4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B</w:t>
            </w:r>
          </w:p>
        </w:tc>
        <w:tc>
          <w:tcPr>
            <w:tcW w:w="2913" w:type="dxa"/>
            <w:vAlign w:val="center"/>
          </w:tcPr>
          <w:p>
            <w:pPr>
              <w:pStyle w:val="4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中国史</w:t>
            </w:r>
          </w:p>
        </w:tc>
        <w:tc>
          <w:tcPr>
            <w:tcW w:w="3353" w:type="dxa"/>
            <w:vAlign w:val="center"/>
          </w:tcPr>
          <w:p>
            <w:pPr>
              <w:pStyle w:val="4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人文学院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07" w:type="dxa"/>
            <w:vAlign w:val="center"/>
          </w:tcPr>
          <w:p>
            <w:pPr>
              <w:pStyle w:val="4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7</w:t>
            </w:r>
          </w:p>
        </w:tc>
        <w:tc>
          <w:tcPr>
            <w:tcW w:w="1473" w:type="dxa"/>
            <w:vAlign w:val="center"/>
          </w:tcPr>
          <w:p>
            <w:pPr>
              <w:pStyle w:val="4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B</w:t>
            </w:r>
          </w:p>
        </w:tc>
        <w:tc>
          <w:tcPr>
            <w:tcW w:w="2913" w:type="dxa"/>
            <w:vAlign w:val="center"/>
          </w:tcPr>
          <w:p>
            <w:pPr>
              <w:pStyle w:val="4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数学</w:t>
            </w:r>
          </w:p>
        </w:tc>
        <w:tc>
          <w:tcPr>
            <w:tcW w:w="3353" w:type="dxa"/>
            <w:vAlign w:val="center"/>
          </w:tcPr>
          <w:p>
            <w:pPr>
              <w:pStyle w:val="4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数量与信息学院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07" w:type="dxa"/>
            <w:vAlign w:val="center"/>
          </w:tcPr>
          <w:p>
            <w:pPr>
              <w:pStyle w:val="4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8</w:t>
            </w:r>
          </w:p>
        </w:tc>
        <w:tc>
          <w:tcPr>
            <w:tcW w:w="1473" w:type="dxa"/>
            <w:vAlign w:val="center"/>
          </w:tcPr>
          <w:p>
            <w:pPr>
              <w:pStyle w:val="4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B</w:t>
            </w:r>
          </w:p>
        </w:tc>
        <w:tc>
          <w:tcPr>
            <w:tcW w:w="2913" w:type="dxa"/>
            <w:vAlign w:val="center"/>
          </w:tcPr>
          <w:p>
            <w:pPr>
              <w:pStyle w:val="4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石油与天然气工程</w:t>
            </w:r>
          </w:p>
        </w:tc>
        <w:tc>
          <w:tcPr>
            <w:tcW w:w="3353" w:type="dxa"/>
            <w:vAlign w:val="center"/>
          </w:tcPr>
          <w:p>
            <w:pPr>
              <w:pStyle w:val="4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石化与能源工程学院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07" w:type="dxa"/>
            <w:vAlign w:val="center"/>
          </w:tcPr>
          <w:p>
            <w:pPr>
              <w:pStyle w:val="4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9</w:t>
            </w:r>
          </w:p>
        </w:tc>
        <w:tc>
          <w:tcPr>
            <w:tcW w:w="1473" w:type="dxa"/>
            <w:vAlign w:val="center"/>
          </w:tcPr>
          <w:p>
            <w:pPr>
              <w:pStyle w:val="4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B</w:t>
            </w:r>
          </w:p>
        </w:tc>
        <w:tc>
          <w:tcPr>
            <w:tcW w:w="2913" w:type="dxa"/>
            <w:vAlign w:val="center"/>
          </w:tcPr>
          <w:p>
            <w:pPr>
              <w:pStyle w:val="4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机械工程</w:t>
            </w:r>
          </w:p>
        </w:tc>
        <w:tc>
          <w:tcPr>
            <w:tcW w:w="3353" w:type="dxa"/>
            <w:vAlign w:val="center"/>
          </w:tcPr>
          <w:p>
            <w:pPr>
              <w:pStyle w:val="4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东海科学技术学院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  <w:font w:name="微软雅黑">
    <w:panose1 w:val="020B0503020204020204"/>
    <w:charset w:val="86"/>
    <w:family w:val="script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script"/>
    <w:pitch w:val="default"/>
    <w:sig w:usb0="80000287" w:usb1="28C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112B84"/>
    <w:rsid w:val="09B402F3"/>
    <w:rsid w:val="60112B84"/>
    <w:rsid w:val="796B026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2016-06-16T11:37:00Z</dcterms:created>
  <dc:creator>Administrator</dc:creator>
  <cp:lastModifiedBy>Administrator</cp:lastModifiedBy>
  <dcterms:modified xsi:type="dcterms:W3CDTF">2016-06-16T12:22:27Z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