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2023年洛阳市涧西区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  <w:lang w:eastAsia="zh-CN"/>
        </w:rPr>
        <w:t>面向社会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公开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  <w:lang w:eastAsia="zh-CN"/>
        </w:rPr>
        <w:t>选调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优秀教师报名汇总表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853"/>
        <w:gridCol w:w="544"/>
        <w:gridCol w:w="791"/>
        <w:gridCol w:w="764"/>
        <w:gridCol w:w="764"/>
        <w:gridCol w:w="574"/>
        <w:gridCol w:w="764"/>
        <w:gridCol w:w="1059"/>
        <w:gridCol w:w="653"/>
        <w:gridCol w:w="1120"/>
        <w:gridCol w:w="1200"/>
        <w:gridCol w:w="1013"/>
        <w:gridCol w:w="720"/>
        <w:gridCol w:w="960"/>
        <w:gridCol w:w="867"/>
        <w:gridCol w:w="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工作单位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姓名</w:t>
            </w: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性别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出生年月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参加工作时间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政治面貌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职称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第一学历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第一学历毕业院校及专业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最高学历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最高学历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及专业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身份证号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教师资格证号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竟聘岗位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优质课类获奖级别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荣誉类获奖级别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40" w:h="11907" w:orient="landscape"/>
      <w:pgMar w:top="1644" w:right="1474" w:bottom="1474" w:left="1361" w:header="851" w:footer="1474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ODFmYThmOTdlZWEzMWJiMGJiNDU1NWIwMjNmYmIifQ=="/>
  </w:docVars>
  <w:rsids>
    <w:rsidRoot w:val="00000000"/>
    <w:rsid w:val="221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116</Characters>
  <Lines>0</Lines>
  <Paragraphs>0</Paragraphs>
  <TotalTime>0</TotalTime>
  <ScaleCrop>false</ScaleCrop>
  <LinksUpToDate>false</LinksUpToDate>
  <CharactersWithSpaces>191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2023-07-28T11:30:56Z</dcterms:created>
  <dc:creator>hp</dc:creator>
  <cp:lastModifiedBy>烨然</cp:lastModifiedBy>
  <dcterms:modified xsi:type="dcterms:W3CDTF">2023-07-28T11:31:06Z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091CFF0DA7E54AE19DB6518C7F512414</vt:lpwstr>
  </property>
</Properties>
</file>