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14"/>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四川省绵阳第一中学面试</w:t>
      </w:r>
      <w:r>
        <w:rPr>
          <w:rFonts w:hint="eastAsia" w:ascii="方正小标宋简体" w:hAnsi="方正小标宋简体" w:eastAsia="方正小标宋简体" w:cs="方正小标宋简体"/>
          <w:b w:val="0"/>
          <w:bCs w:val="0"/>
          <w:kern w:val="0"/>
          <w:sz w:val="44"/>
          <w:szCs w:val="44"/>
          <w:lang w:eastAsia="zh-CN"/>
        </w:rPr>
        <w:t>考核</w:t>
      </w:r>
      <w:r>
        <w:rPr>
          <w:rFonts w:hint="eastAsia" w:ascii="方正小标宋简体" w:hAnsi="方正小标宋简体" w:eastAsia="方正小标宋简体" w:cs="方正小标宋简体"/>
          <w:b w:val="0"/>
          <w:bCs w:val="0"/>
          <w:kern w:val="0"/>
          <w:sz w:val="44"/>
          <w:szCs w:val="44"/>
        </w:rPr>
        <w:t>安排</w:t>
      </w:r>
    </w:p>
    <w:p>
      <w:pPr>
        <w:widowControl/>
        <w:ind w:firstLine="514"/>
        <w:jc w:val="left"/>
        <w:rPr>
          <w:rFonts w:ascii="宋体" w:hAnsi="宋体" w:eastAsia="宋体" w:cs="宋体"/>
          <w:b/>
          <w:bCs/>
          <w:kern w:val="0"/>
          <w:sz w:val="24"/>
          <w:szCs w:val="24"/>
        </w:rPr>
      </w:pP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eastAsia="zh-CN"/>
        </w:rPr>
        <w:t>一、</w:t>
      </w:r>
      <w:r>
        <w:rPr>
          <w:rFonts w:hint="eastAsia" w:ascii="方正黑体_GBK" w:hAnsi="方正黑体_GBK" w:eastAsia="方正黑体_GBK" w:cs="方正黑体_GBK"/>
          <w:b w:val="0"/>
          <w:bCs w:val="0"/>
          <w:kern w:val="0"/>
          <w:sz w:val="32"/>
          <w:szCs w:val="32"/>
        </w:rPr>
        <w:t>现场资格审查</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报到时间：2023年8月26日</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:00--11:30；</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报到地点：四川省绵阳第一中学（绵阳市涪城区警钟街78号）修德楼（办公楼）303室；</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（三）</w:t>
      </w:r>
      <w:r>
        <w:rPr>
          <w:rFonts w:hint="eastAsia" w:ascii="方正仿宋_GBK" w:hAnsi="方正仿宋_GBK" w:eastAsia="方正仿宋_GBK" w:cs="方正仿宋_GBK"/>
          <w:kern w:val="0"/>
          <w:sz w:val="32"/>
          <w:szCs w:val="32"/>
        </w:rPr>
        <w:t>报名人员进行现场资格审查须携带以下个人资料：</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1.居民有效身份证件原件及复印件，本人近期免冠正面1寸证件照片1张。</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学历、学位证书及学信网查询验证报告原件及复印件；国内应届生须提供加盖学校就业部门公章的毕业生推荐表原件及复印件（如因学校放假不便提供可暂不提供），留学人员须提供由教育部留学服务中心出具的国（境）外学历学位认证证书等相关证明材料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3.专业技术资格或职业资格等证书原件及复印件。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4.其它证明材料原件及复印件。</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现场资格审查中，符合条件的报考人员，进入面试（面谈）考核环节。</w:t>
      </w:r>
    </w:p>
    <w:p>
      <w:pPr>
        <w:widowControl/>
        <w:ind w:firstLine="640" w:firstLineChars="200"/>
        <w:jc w:val="left"/>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二、面试考核</w:t>
      </w:r>
    </w:p>
    <w:p>
      <w:pPr>
        <w:widowControl/>
        <w:ind w:firstLine="514"/>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（一）面试时间：2023年8月27日</w:t>
      </w:r>
      <w:r>
        <w:rPr>
          <w:rFonts w:hint="eastAsia" w:ascii="方正仿宋_GBK" w:hAnsi="方正仿宋_GBK" w:eastAsia="方正仿宋_GBK" w:cs="方正仿宋_GBK"/>
          <w:kern w:val="0"/>
          <w:sz w:val="32"/>
          <w:szCs w:val="32"/>
          <w:lang w:val="en-US" w:eastAsia="zh-CN"/>
        </w:rPr>
        <w:t>7：30开始</w:t>
      </w:r>
      <w:bookmarkStart w:id="0" w:name="_GoBack"/>
      <w:bookmarkEnd w:id="0"/>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（二）面试地点：四川省绵阳第一中学（绵阳市涪城区警钟街78号）</w:t>
      </w:r>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三）考核方式：采取试讲和综合面试相结合的方式进行综合考核。试讲主要测试学科专业素养，根据招聘岗位人数按1：3的比例确定进入综合面试人员名单；综合面试主要测试临场应变、语言表达及综合分析等能力。面试考核总成绩=试讲成绩*60%+综合面试成绩*40%。面试设定满分100分，合格分数线为70分。</w:t>
      </w:r>
    </w:p>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其他未尽事宜以后续电话通知为准。</w:t>
      </w:r>
    </w:p>
    <w:p>
      <w:pPr>
        <w:widowControl/>
        <w:ind w:firstLine="514"/>
        <w:jc w:val="left"/>
        <w:rPr>
          <w:rFonts w:hint="eastAsia" w:ascii="方正仿宋_GBK" w:hAnsi="方正仿宋_GBK" w:eastAsia="方正仿宋_GBK" w:cs="方正仿宋_GBK"/>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53"/>
    <w:rsid w:val="00005323"/>
    <w:rsid w:val="00345F54"/>
    <w:rsid w:val="003578D1"/>
    <w:rsid w:val="0050335B"/>
    <w:rsid w:val="00661953"/>
    <w:rsid w:val="006C4633"/>
    <w:rsid w:val="00760F3A"/>
    <w:rsid w:val="007D2B93"/>
    <w:rsid w:val="00B660A1"/>
    <w:rsid w:val="00C17069"/>
    <w:rsid w:val="00C95309"/>
    <w:rsid w:val="00DB72BC"/>
    <w:rsid w:val="6DB77D79"/>
    <w:rsid w:val="6FFB642B"/>
    <w:rsid w:val="7D291DEF"/>
    <w:rsid w:val="F1A53A0E"/>
    <w:rsid w:val="F7EE3526"/>
    <w:rsid w:val="F97F8995"/>
    <w:rsid w:val="FF8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671</Characters>
  <Lines>5</Lines>
  <Paragraphs>1</Paragraphs>
  <TotalTime>8</TotalTime>
  <ScaleCrop>false</ScaleCrop>
  <LinksUpToDate>false</LinksUpToDate>
  <CharactersWithSpaces>787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2023-08-23T12:24:00Z</dcterms:created>
  <dc:creator>de'l'l</dc:creator>
  <cp:lastModifiedBy>usr</cp:lastModifiedBy>
  <dcterms:modified xsi:type="dcterms:W3CDTF">2023-08-25T14:14:26Z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