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2023年度“黑龙江人才周”林口县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事业单位公开招聘工作人员公告</w:t>
      </w:r>
    </w:p>
    <w:p>
      <w:pPr>
        <w:overflowPunct w:val="0"/>
        <w:spacing w:line="560" w:lineRule="exact"/>
        <w:ind w:firstLine="672" w:firstLineChars="200"/>
        <w:rPr>
          <w:rFonts w:ascii="仿宋" w:hAnsi="仿宋" w:eastAsia="仿宋" w:cs="仿宋"/>
          <w:color w:val="auto"/>
          <w:spacing w:val="8"/>
          <w:sz w:val="32"/>
          <w:szCs w:val="32"/>
          <w:highlight w:val="none"/>
          <w:shd w:val="clear" w:color="auto" w:fill="FFFFFF"/>
        </w:rPr>
      </w:pP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shd w:val="clear" w:color="auto" w:fill="FFFFFF"/>
        </w:rPr>
        <w:t>按照省委组织部、省人社厅《关于开展2023年度“黑龙江人才周”校园引才</w:t>
      </w:r>
      <w:bookmarkStart w:id="0" w:name="_GoBack"/>
      <w:bookmarkEnd w:id="0"/>
      <w:r>
        <w:rPr>
          <w:rFonts w:hint="eastAsia" w:ascii="仿宋" w:hAnsi="仿宋" w:eastAsia="仿宋" w:cs="仿宋"/>
          <w:color w:val="auto"/>
          <w:spacing w:val="8"/>
          <w:sz w:val="32"/>
          <w:szCs w:val="32"/>
          <w:highlight w:val="none"/>
          <w:shd w:val="clear" w:color="auto" w:fill="FFFFFF"/>
        </w:rPr>
        <w:t>活动的通知》要求，为吸引优秀的高校毕业生到林口县就业、工作，促进全县经济社会发展，经县委、县政府研究同意，决定面向社会公开招聘事业单位工作人员。为做好此次招聘工作，现将具体事宜公告如下：</w:t>
      </w:r>
    </w:p>
    <w:p>
      <w:pPr>
        <w:keepNext w:val="0"/>
        <w:keepLines w:val="0"/>
        <w:pageBreakBefore w:val="0"/>
        <w:kinsoku/>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一、招聘原则</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招聘工作坚持公开、平等、竞争、择优原则。</w:t>
      </w:r>
    </w:p>
    <w:p>
      <w:pPr>
        <w:keepNext w:val="0"/>
        <w:keepLines w:val="0"/>
        <w:pageBreakBefore w:val="0"/>
        <w:kinsoku/>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二、招聘计划</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本次计划招聘事业单位工作人员25人。具体招聘岗位、人数、条件等情况详见《2023年度“黑龙江人才周”林口县事业单位公开招聘工作人员岗位计划表》（以下简称《招聘计划表》）（附件1）。</w:t>
      </w:r>
    </w:p>
    <w:p>
      <w:pPr>
        <w:keepNext w:val="0"/>
        <w:keepLines w:val="0"/>
        <w:pageBreakBefore w:val="0"/>
        <w:kinsoku/>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招聘条件</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（一）基本条件</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1.具有中华人民共和国国籍，遵守中华人民共和国宪法和法律，具有良好的道德品质；</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2.18周岁以上、35周岁及以下（1987年9月</w:t>
      </w:r>
      <w:r>
        <w:rPr>
          <w:rFonts w:hint="eastAsia" w:ascii="仿宋" w:hAnsi="仿宋" w:eastAsia="仿宋" w:cs="仿宋"/>
          <w:color w:val="auto"/>
          <w:spacing w:val="8"/>
          <w:sz w:val="32"/>
          <w:szCs w:val="32"/>
          <w:highlight w:val="none"/>
          <w:shd w:val="clear" w:color="auto" w:fill="FFFFFF"/>
          <w:lang w:val="en-US" w:eastAsia="zh-CN"/>
        </w:rPr>
        <w:t>20</w:t>
      </w:r>
      <w:r>
        <w:rPr>
          <w:rFonts w:hint="eastAsia" w:ascii="仿宋" w:hAnsi="仿宋" w:eastAsia="仿宋" w:cs="仿宋"/>
          <w:color w:val="auto"/>
          <w:spacing w:val="8"/>
          <w:sz w:val="32"/>
          <w:szCs w:val="32"/>
          <w:highlight w:val="none"/>
          <w:shd w:val="clear" w:color="auto" w:fill="FFFFFF"/>
        </w:rPr>
        <w:t>日至2005年9月</w:t>
      </w:r>
      <w:r>
        <w:rPr>
          <w:rFonts w:hint="eastAsia" w:ascii="仿宋" w:hAnsi="仿宋" w:eastAsia="仿宋" w:cs="仿宋"/>
          <w:color w:val="auto"/>
          <w:spacing w:val="8"/>
          <w:sz w:val="32"/>
          <w:szCs w:val="32"/>
          <w:highlight w:val="none"/>
          <w:shd w:val="clear" w:color="auto" w:fill="FFFFFF"/>
          <w:lang w:val="en-US" w:eastAsia="zh-CN"/>
        </w:rPr>
        <w:t>19</w:t>
      </w:r>
      <w:r>
        <w:rPr>
          <w:rFonts w:hint="eastAsia" w:ascii="仿宋" w:hAnsi="仿宋" w:eastAsia="仿宋" w:cs="仿宋"/>
          <w:color w:val="auto"/>
          <w:spacing w:val="8"/>
          <w:sz w:val="32"/>
          <w:szCs w:val="32"/>
          <w:highlight w:val="none"/>
          <w:shd w:val="clear" w:color="auto" w:fill="FFFFFF"/>
        </w:rPr>
        <w:t>日期间出生），具备博士研究生学历或专业技术初级职称人员年龄可放宽至40周岁及以下（1982年9月</w:t>
      </w:r>
      <w:r>
        <w:rPr>
          <w:rFonts w:hint="eastAsia" w:ascii="仿宋" w:hAnsi="仿宋" w:eastAsia="仿宋" w:cs="仿宋"/>
          <w:color w:val="auto"/>
          <w:spacing w:val="8"/>
          <w:sz w:val="32"/>
          <w:szCs w:val="32"/>
          <w:highlight w:val="none"/>
          <w:shd w:val="clear" w:color="auto" w:fill="FFFFFF"/>
          <w:lang w:val="en-US" w:eastAsia="zh-CN"/>
        </w:rPr>
        <w:t>20</w:t>
      </w:r>
      <w:r>
        <w:rPr>
          <w:rFonts w:hint="eastAsia" w:ascii="仿宋" w:hAnsi="仿宋" w:eastAsia="仿宋" w:cs="仿宋"/>
          <w:color w:val="auto"/>
          <w:spacing w:val="8"/>
          <w:sz w:val="32"/>
          <w:szCs w:val="32"/>
          <w:highlight w:val="none"/>
          <w:shd w:val="clear" w:color="auto" w:fill="FFFFFF"/>
        </w:rPr>
        <w:t>日及以后出生）；</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3.具备岗位要求的学历、学位、专业等资格条件</w:t>
      </w:r>
      <w:r>
        <w:rPr>
          <w:rFonts w:hint="eastAsia" w:ascii="仿宋" w:hAnsi="仿宋" w:eastAsia="仿宋" w:cs="仿宋"/>
          <w:color w:val="auto"/>
          <w:spacing w:val="8"/>
          <w:sz w:val="32"/>
          <w:szCs w:val="32"/>
          <w:highlight w:val="none"/>
          <w:shd w:val="clear" w:color="auto" w:fill="FFFFFF"/>
          <w:lang w:eastAsia="zh-CN"/>
        </w:rPr>
        <w:t>。</w:t>
      </w:r>
      <w:r>
        <w:rPr>
          <w:rFonts w:hint="eastAsia" w:ascii="仿宋" w:hAnsi="仿宋" w:eastAsia="仿宋" w:cs="仿宋"/>
          <w:color w:val="auto"/>
          <w:spacing w:val="8"/>
          <w:sz w:val="32"/>
          <w:szCs w:val="32"/>
          <w:highlight w:val="none"/>
          <w:shd w:val="clear" w:color="auto" w:fill="FFFFFF"/>
        </w:rPr>
        <w:t>学历（学位）须为国家教育行政主管部门承认，港澳地区和国外院校毕业的人员，须有教育部留学服务中心出具的学历学位认证书，应届毕业生的毕业证、学位证以及招聘岗位所要求的各类证书应于2024年7月31日前取得；</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4.本次招聘报名的专业参照国家教育行政主管部门公布的研究生、本科、高职（高专）和技工院校专业目录为准（目录可在“黑龙江省事业单位公开招聘服务平台”，网址：http://gkzp.renshenet.org.cn“常用下载”栏目查阅）。报名人员毕业证专业应与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5.具有正常履行职责的身体条件；</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6.被聘人员应服从招聘单位对岗位的安排和调整；</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7.应届毕业生包含</w:t>
      </w:r>
      <w:r>
        <w:rPr>
          <w:rFonts w:hint="eastAsia" w:ascii="仿宋" w:hAnsi="仿宋" w:eastAsia="仿宋" w:cs="仿宋"/>
          <w:color w:val="auto"/>
          <w:spacing w:val="8"/>
          <w:sz w:val="32"/>
          <w:szCs w:val="32"/>
          <w:highlight w:val="none"/>
          <w:shd w:val="clear" w:color="auto" w:fill="FFFFFF"/>
          <w:lang w:val="en-US" w:eastAsia="zh-CN"/>
        </w:rPr>
        <w:t>2024届毕业生和</w:t>
      </w:r>
      <w:r>
        <w:rPr>
          <w:rFonts w:hint="eastAsia" w:ascii="仿宋" w:hAnsi="仿宋" w:eastAsia="仿宋" w:cs="仿宋"/>
          <w:color w:val="auto"/>
          <w:spacing w:val="8"/>
          <w:sz w:val="32"/>
          <w:szCs w:val="32"/>
          <w:highlight w:val="none"/>
          <w:shd w:val="clear" w:color="auto" w:fill="FFFFFF"/>
        </w:rPr>
        <w:t>2022年、2023年毕业生择业期内未落实工作单位，其档案关系仍保留在原毕业学校或毕业生就业主管部门、各级人才交流服务机构和公共就业服务机构的毕业生</w:t>
      </w:r>
      <w:r>
        <w:rPr>
          <w:rFonts w:hint="eastAsia" w:ascii="仿宋" w:hAnsi="仿宋" w:eastAsia="仿宋" w:cs="仿宋"/>
          <w:color w:val="auto"/>
          <w:spacing w:val="8"/>
          <w:sz w:val="32"/>
          <w:szCs w:val="32"/>
          <w:highlight w:val="none"/>
          <w:shd w:val="clear" w:color="auto" w:fill="FFFFFF"/>
          <w:lang w:eastAsia="zh-CN"/>
        </w:rPr>
        <w:t>。</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8.除符合上述基本条件外，还应具备招聘岗位所需其他资格条件。</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（二）具有下列情形的人员不得报考:</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1.因犯罪受过刑事处罚的或被开除中国共产党党籍的人员；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2.受党纪政务处分在处分期或影响期未满的人员；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3.被依法列为失信联合惩戒对象的人员；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4.因违规违纪被国家机关或企事业单位开除、辞退、解聘的人员，涉嫌违纪违法正在接受审查调查尚未作出结论的人员；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5.在各级招考过程中被认定有舞弊等严重违反录用、聘用纪律的人员；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6.现役军人、在读的非应届毕业生，林口县域内在编的机关（事业）单位工作人员;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7.按照《事业单位人事管理回避规定》需要回避的人员；</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8.其他依照法律、法规规定不得招聘到事业单位工作的人员。</w:t>
      </w:r>
    </w:p>
    <w:p>
      <w:pPr>
        <w:keepNext w:val="0"/>
        <w:keepLines w:val="0"/>
        <w:pageBreakBefore w:val="0"/>
        <w:kinsoku/>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四、招聘程序和方法</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（一）发布公告</w:t>
      </w:r>
    </w:p>
    <w:p>
      <w:pPr>
        <w:keepNext w:val="0"/>
        <w:keepLines w:val="0"/>
        <w:pageBreakBefore w:val="0"/>
        <w:kinsoku/>
        <w:overflowPunct w:val="0"/>
        <w:topLinePunct w:val="0"/>
        <w:autoSpaceDE/>
        <w:autoSpaceDN/>
        <w:bidi w:val="0"/>
        <w:adjustRightInd/>
        <w:snapToGrid/>
        <w:spacing w:line="560" w:lineRule="exact"/>
        <w:ind w:firstLine="672"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color w:val="auto"/>
          <w:spacing w:val="8"/>
          <w:sz w:val="32"/>
          <w:szCs w:val="32"/>
          <w:highlight w:val="none"/>
          <w:shd w:val="clear" w:color="auto" w:fill="FFFFFF"/>
        </w:rPr>
        <w:t>招聘公告在黑龙江省事业单位公开招聘服务平台</w:t>
      </w:r>
      <w:r>
        <w:rPr>
          <w:rFonts w:hint="eastAsia" w:ascii="仿宋" w:hAnsi="仿宋" w:eastAsia="仿宋" w:cs="仿宋"/>
          <w:color w:val="auto"/>
          <w:spacing w:val="8"/>
          <w:sz w:val="32"/>
          <w:szCs w:val="32"/>
          <w:highlight w:val="none"/>
          <w:shd w:val="clear" w:color="auto" w:fill="FFFFFF"/>
        </w:rPr>
        <w:fldChar w:fldCharType="begin"/>
      </w:r>
      <w:r>
        <w:rPr>
          <w:rFonts w:hint="eastAsia" w:ascii="仿宋" w:hAnsi="仿宋" w:eastAsia="仿宋" w:cs="仿宋"/>
          <w:color w:val="auto"/>
          <w:spacing w:val="8"/>
          <w:sz w:val="32"/>
          <w:szCs w:val="32"/>
          <w:highlight w:val="none"/>
          <w:shd w:val="clear" w:color="auto" w:fill="FFFFFF"/>
        </w:rPr>
        <w:instrText xml:space="preserve"> HYPERLINK "http://gkzp.renshenet.org.cn" </w:instrText>
      </w:r>
      <w:r>
        <w:rPr>
          <w:rFonts w:hint="eastAsia" w:ascii="仿宋" w:hAnsi="仿宋" w:eastAsia="仿宋" w:cs="仿宋"/>
          <w:color w:val="auto"/>
          <w:spacing w:val="8"/>
          <w:sz w:val="32"/>
          <w:szCs w:val="32"/>
          <w:highlight w:val="none"/>
          <w:shd w:val="clear" w:color="auto" w:fill="FFFFFF"/>
        </w:rPr>
        <w:fldChar w:fldCharType="separate"/>
      </w:r>
      <w:r>
        <w:rPr>
          <w:rFonts w:hint="eastAsia" w:ascii="仿宋" w:hAnsi="仿宋" w:eastAsia="仿宋" w:cs="仿宋"/>
          <w:color w:val="auto"/>
          <w:spacing w:val="8"/>
          <w:sz w:val="32"/>
          <w:szCs w:val="32"/>
          <w:highlight w:val="none"/>
          <w:shd w:val="clear" w:color="auto" w:fill="FFFFFF"/>
        </w:rPr>
        <w:t>http://gkzp.renshenet.org.cn</w:t>
      </w:r>
      <w:r>
        <w:rPr>
          <w:rFonts w:hint="eastAsia" w:ascii="仿宋" w:hAnsi="仿宋" w:eastAsia="仿宋" w:cs="仿宋"/>
          <w:color w:val="auto"/>
          <w:spacing w:val="8"/>
          <w:sz w:val="32"/>
          <w:szCs w:val="32"/>
          <w:highlight w:val="none"/>
          <w:shd w:val="clear" w:color="auto" w:fill="FFFFFF"/>
        </w:rPr>
        <w:fldChar w:fldCharType="end"/>
      </w:r>
      <w:r>
        <w:rPr>
          <w:rFonts w:hint="eastAsia" w:ascii="仿宋" w:hAnsi="仿宋" w:eastAsia="仿宋" w:cs="仿宋"/>
          <w:color w:val="auto"/>
          <w:spacing w:val="8"/>
          <w:sz w:val="32"/>
          <w:szCs w:val="32"/>
          <w:highlight w:val="none"/>
          <w:shd w:val="clear" w:color="auto" w:fill="FFFFFF"/>
        </w:rPr>
        <w:t>、林口县人民政府网站(</w:t>
      </w:r>
      <w:r>
        <w:rPr>
          <w:rFonts w:hint="eastAsia" w:ascii="仿宋" w:hAnsi="仿宋" w:eastAsia="仿宋" w:cs="仿宋"/>
          <w:color w:val="auto"/>
          <w:spacing w:val="8"/>
          <w:sz w:val="32"/>
          <w:szCs w:val="32"/>
          <w:highlight w:val="none"/>
          <w:shd w:val="clear" w:color="auto" w:fill="FFFFFF"/>
        </w:rPr>
        <w:fldChar w:fldCharType="begin"/>
      </w:r>
      <w:r>
        <w:rPr>
          <w:rFonts w:hint="eastAsia" w:ascii="仿宋" w:hAnsi="仿宋" w:eastAsia="仿宋" w:cs="仿宋"/>
          <w:color w:val="auto"/>
          <w:spacing w:val="8"/>
          <w:sz w:val="32"/>
          <w:szCs w:val="32"/>
          <w:highlight w:val="none"/>
          <w:shd w:val="clear" w:color="auto" w:fill="FFFFFF"/>
        </w:rPr>
        <w:instrText xml:space="preserve"> HYPERLINK "http://www.linkou.gov.cn" </w:instrText>
      </w:r>
      <w:r>
        <w:rPr>
          <w:rFonts w:hint="eastAsia" w:ascii="仿宋" w:hAnsi="仿宋" w:eastAsia="仿宋" w:cs="仿宋"/>
          <w:color w:val="auto"/>
          <w:spacing w:val="8"/>
          <w:sz w:val="32"/>
          <w:szCs w:val="32"/>
          <w:highlight w:val="none"/>
          <w:shd w:val="clear" w:color="auto" w:fill="FFFFFF"/>
        </w:rPr>
        <w:fldChar w:fldCharType="separate"/>
      </w:r>
      <w:r>
        <w:rPr>
          <w:rFonts w:hint="eastAsia" w:ascii="仿宋" w:hAnsi="仿宋" w:eastAsia="仿宋" w:cs="仿宋"/>
          <w:color w:val="auto"/>
          <w:spacing w:val="8"/>
          <w:sz w:val="32"/>
          <w:szCs w:val="32"/>
          <w:highlight w:val="none"/>
          <w:shd w:val="clear" w:color="auto" w:fill="FFFFFF"/>
        </w:rPr>
        <w:t>http://www.linkou.gov.cn</w:t>
      </w:r>
      <w:r>
        <w:rPr>
          <w:rFonts w:hint="eastAsia" w:ascii="仿宋" w:hAnsi="仿宋" w:eastAsia="仿宋" w:cs="仿宋"/>
          <w:color w:val="auto"/>
          <w:spacing w:val="8"/>
          <w:sz w:val="32"/>
          <w:szCs w:val="32"/>
          <w:highlight w:val="none"/>
          <w:shd w:val="clear" w:color="auto" w:fill="FFFFFF"/>
        </w:rPr>
        <w:fldChar w:fldCharType="end"/>
      </w:r>
      <w:r>
        <w:rPr>
          <w:rFonts w:hint="eastAsia" w:ascii="仿宋" w:hAnsi="仿宋" w:eastAsia="仿宋" w:cs="仿宋"/>
          <w:color w:val="auto"/>
          <w:spacing w:val="8"/>
          <w:sz w:val="32"/>
          <w:szCs w:val="32"/>
          <w:highlight w:val="none"/>
          <w:shd w:val="clear" w:color="auto" w:fill="FFFFFF"/>
        </w:rPr>
        <w:t>)发布。</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（二）网上报名</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b/>
          <w:bCs/>
          <w:color w:val="auto"/>
          <w:spacing w:val="8"/>
          <w:sz w:val="32"/>
          <w:szCs w:val="32"/>
          <w:highlight w:val="none"/>
          <w:shd w:val="clear" w:color="auto" w:fill="FFFFFF"/>
        </w:rPr>
        <w:t>1.报名时间：</w:t>
      </w:r>
      <w:r>
        <w:rPr>
          <w:rFonts w:hint="eastAsia" w:ascii="仿宋" w:hAnsi="仿宋" w:eastAsia="仿宋" w:cs="仿宋"/>
          <w:color w:val="auto"/>
          <w:spacing w:val="8"/>
          <w:sz w:val="32"/>
          <w:szCs w:val="32"/>
          <w:highlight w:val="none"/>
          <w:shd w:val="clear" w:color="auto" w:fill="FFFFFF"/>
        </w:rPr>
        <w:t>2023年9月</w:t>
      </w:r>
      <w:r>
        <w:rPr>
          <w:rFonts w:hint="eastAsia" w:ascii="仿宋" w:hAnsi="仿宋" w:eastAsia="仿宋" w:cs="仿宋"/>
          <w:color w:val="auto"/>
          <w:spacing w:val="8"/>
          <w:sz w:val="32"/>
          <w:szCs w:val="32"/>
          <w:highlight w:val="none"/>
          <w:shd w:val="clear" w:color="auto" w:fill="FFFFFF"/>
          <w:lang w:val="en-US" w:eastAsia="zh-CN"/>
        </w:rPr>
        <w:t>21</w:t>
      </w:r>
      <w:r>
        <w:rPr>
          <w:rFonts w:hint="eastAsia" w:ascii="仿宋" w:hAnsi="仿宋" w:eastAsia="仿宋" w:cs="仿宋"/>
          <w:color w:val="auto"/>
          <w:spacing w:val="8"/>
          <w:sz w:val="32"/>
          <w:szCs w:val="32"/>
          <w:highlight w:val="none"/>
          <w:shd w:val="clear" w:color="auto" w:fill="FFFFFF"/>
        </w:rPr>
        <w:t>日9:00至2023年10月23日1</w:t>
      </w:r>
      <w:r>
        <w:rPr>
          <w:rFonts w:hint="eastAsia" w:ascii="仿宋" w:hAnsi="仿宋" w:eastAsia="仿宋" w:cs="仿宋"/>
          <w:color w:val="auto"/>
          <w:spacing w:val="8"/>
          <w:sz w:val="32"/>
          <w:szCs w:val="32"/>
          <w:highlight w:val="none"/>
          <w:shd w:val="clear" w:color="auto" w:fill="FFFFFF"/>
          <w:lang w:val="en-US" w:eastAsia="zh-CN"/>
        </w:rPr>
        <w:t>6</w:t>
      </w:r>
      <w:r>
        <w:rPr>
          <w:rFonts w:hint="eastAsia" w:ascii="仿宋" w:hAnsi="仿宋" w:eastAsia="仿宋" w:cs="仿宋"/>
          <w:color w:val="auto"/>
          <w:spacing w:val="8"/>
          <w:sz w:val="32"/>
          <w:szCs w:val="32"/>
          <w:highlight w:val="none"/>
          <w:shd w:val="clear" w:color="auto" w:fill="FFFFFF"/>
        </w:rPr>
        <w:t>:00</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b/>
          <w:bCs/>
          <w:color w:val="auto"/>
          <w:spacing w:val="8"/>
          <w:sz w:val="32"/>
          <w:szCs w:val="32"/>
          <w:highlight w:val="none"/>
          <w:shd w:val="clear" w:color="auto" w:fill="FFFFFF"/>
        </w:rPr>
        <w:t>2.报名平台：</w:t>
      </w:r>
      <w:r>
        <w:rPr>
          <w:rFonts w:hint="eastAsia" w:ascii="仿宋" w:hAnsi="仿宋" w:eastAsia="仿宋" w:cs="仿宋"/>
          <w:color w:val="auto"/>
          <w:spacing w:val="8"/>
          <w:sz w:val="32"/>
          <w:szCs w:val="32"/>
          <w:highlight w:val="none"/>
          <w:shd w:val="clear" w:color="auto" w:fill="FFFFFF"/>
        </w:rPr>
        <w:t>春风人才网（http://lk2023rcz.ibaoming.net）</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仿宋" w:hAnsi="仿宋" w:eastAsia="仿宋" w:cs="仿宋"/>
          <w:color w:val="auto"/>
          <w:spacing w:val="8"/>
          <w:sz w:val="32"/>
          <w:szCs w:val="32"/>
          <w:highlight w:val="none"/>
          <w:shd w:val="clear" w:color="auto" w:fill="FFFFFF"/>
        </w:rPr>
      </w:pPr>
      <w:r>
        <w:rPr>
          <w:rFonts w:hint="eastAsia" w:ascii="仿宋" w:hAnsi="仿宋" w:eastAsia="仿宋" w:cs="仿宋"/>
          <w:b/>
          <w:bCs/>
          <w:color w:val="auto"/>
          <w:spacing w:val="8"/>
          <w:sz w:val="32"/>
          <w:szCs w:val="32"/>
          <w:highlight w:val="none"/>
          <w:shd w:val="clear" w:color="auto" w:fill="FFFFFF"/>
        </w:rPr>
        <w:t>3.操作流程：</w:t>
      </w:r>
      <w:r>
        <w:rPr>
          <w:rFonts w:hint="eastAsia" w:ascii="仿宋" w:hAnsi="仿宋" w:eastAsia="仿宋" w:cs="仿宋"/>
          <w:color w:val="auto"/>
          <w:spacing w:val="8"/>
          <w:sz w:val="32"/>
          <w:szCs w:val="32"/>
          <w:highlight w:val="none"/>
          <w:shd w:val="clear" w:color="auto" w:fill="FFFFFF"/>
        </w:rPr>
        <w:t>考生注册个人基本信息、上传照片、报名、查询资格审查结果、报考缴费、下载、打印报名表、下载、打印准考证以及查询考试成绩等均通过</w:t>
      </w:r>
      <w:r>
        <w:rPr>
          <w:rFonts w:hint="eastAsia" w:ascii="仿宋" w:hAnsi="仿宋" w:eastAsia="仿宋" w:cs="仿宋"/>
          <w:color w:val="auto"/>
          <w:spacing w:val="8"/>
          <w:sz w:val="32"/>
          <w:szCs w:val="32"/>
          <w:highlight w:val="none"/>
          <w:shd w:val="clear" w:color="auto" w:fill="FFFFFF"/>
          <w:lang w:eastAsia="zh-CN"/>
        </w:rPr>
        <w:t>春风人才网</w:t>
      </w:r>
      <w:r>
        <w:rPr>
          <w:rFonts w:hint="eastAsia" w:ascii="仿宋" w:hAnsi="仿宋" w:eastAsia="仿宋" w:cs="仿宋"/>
          <w:color w:val="auto"/>
          <w:spacing w:val="8"/>
          <w:sz w:val="32"/>
          <w:szCs w:val="32"/>
          <w:highlight w:val="none"/>
          <w:shd w:val="clear" w:color="auto" w:fill="FFFFFF"/>
        </w:rPr>
        <w:t>进行。</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ascii="Times New Roman" w:hAnsi="Times New Roman" w:eastAsia="仿宋_GB2312" w:cs="Times New Roman"/>
          <w:color w:val="auto"/>
          <w:sz w:val="32"/>
          <w:szCs w:val="32"/>
          <w:highlight w:val="none"/>
        </w:rPr>
      </w:pPr>
      <w:r>
        <w:rPr>
          <w:rFonts w:hint="eastAsia" w:ascii="仿宋" w:hAnsi="仿宋" w:eastAsia="仿宋" w:cs="仿宋"/>
          <w:b/>
          <w:bCs/>
          <w:color w:val="auto"/>
          <w:spacing w:val="8"/>
          <w:kern w:val="2"/>
          <w:sz w:val="32"/>
          <w:szCs w:val="32"/>
          <w:highlight w:val="none"/>
          <w:shd w:val="clear" w:color="auto" w:fill="FFFFFF"/>
          <w:lang w:val="en-US" w:eastAsia="zh-CN" w:bidi="ar-SA"/>
        </w:rPr>
        <w:t>4.具体报名流程：</w:t>
      </w:r>
      <w:r>
        <w:rPr>
          <w:rFonts w:hint="eastAsia" w:ascii="仿宋" w:hAnsi="仿宋" w:eastAsia="仿宋" w:cs="仿宋"/>
          <w:color w:val="auto"/>
          <w:spacing w:val="8"/>
          <w:kern w:val="2"/>
          <w:sz w:val="32"/>
          <w:szCs w:val="32"/>
          <w:highlight w:val="none"/>
          <w:shd w:val="clear" w:color="auto" w:fill="FFFFFF"/>
          <w:lang w:val="en-US" w:eastAsia="zh-CN" w:bidi="ar-SA"/>
        </w:rPr>
        <w:t>详见报名网站流程图。</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5.网上缴费：</w:t>
      </w:r>
      <w:r>
        <w:rPr>
          <w:rFonts w:hint="eastAsia" w:ascii="仿宋" w:hAnsi="仿宋" w:eastAsia="仿宋" w:cs="仿宋"/>
          <w:color w:val="auto"/>
          <w:spacing w:val="8"/>
          <w:kern w:val="2"/>
          <w:sz w:val="32"/>
          <w:szCs w:val="32"/>
          <w:highlight w:val="none"/>
          <w:shd w:val="clear" w:color="auto" w:fill="FFFFFF"/>
          <w:lang w:val="en-US" w:eastAsia="zh-CN" w:bidi="ar-SA"/>
        </w:rPr>
        <w:t>依据《关于省直事业单位公开招聘工作人员考试继续收取考试费的通知》（黑财税〔2020〕3号）文件规定，笔试（含公共科目和专业科目）每人每科45元，共计90元，面试不收费。考生须即时开通支付宝办理相关业务。网上缴费时间截止到2023年10月24日16:00，未按时缴费者视为自动放弃报考。特困大学生先正常缴纳考试费用，然后凭民政部门出具的享受最低生活保障金证明（原件）、低保证（复印件）或农村特困证明（原件）、特困家庭基本情况档案卡（复印件），经林口县人力资源和社会保障局审核确认后免除考试费。具体退费事宜请关注报名网站通知。</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6.报名注意事项：</w:t>
      </w:r>
      <w:r>
        <w:rPr>
          <w:rFonts w:hint="eastAsia" w:ascii="仿宋" w:hAnsi="仿宋" w:eastAsia="仿宋" w:cs="仿宋"/>
          <w:color w:val="auto"/>
          <w:spacing w:val="8"/>
          <w:kern w:val="2"/>
          <w:sz w:val="32"/>
          <w:szCs w:val="32"/>
          <w:highlight w:val="none"/>
          <w:shd w:val="clear" w:color="auto" w:fill="FFFFFF"/>
          <w:lang w:val="en-US" w:eastAsia="zh-CN" w:bidi="ar-SA"/>
        </w:rPr>
        <w:t>每位考生只允许报考一个岗位，资格审查通过后，不得改报其他岗位。考生用二代有效居民身份证报名，并与《招聘计划表》中的要求一致，否则不予通过。如发现填写的信息不属实或弄虚作假不守承诺的或在招聘各环节发现考生不符合招聘条件的，一经查实，均可以按有关规定取消其考试资格或聘用资格，后果由考生自负。</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7.通知：</w:t>
      </w:r>
      <w:r>
        <w:rPr>
          <w:rFonts w:hint="eastAsia" w:ascii="仿宋" w:hAnsi="仿宋" w:eastAsia="仿宋" w:cs="仿宋"/>
          <w:color w:val="auto"/>
          <w:spacing w:val="8"/>
          <w:kern w:val="2"/>
          <w:sz w:val="32"/>
          <w:szCs w:val="32"/>
          <w:highlight w:val="none"/>
          <w:shd w:val="clear" w:color="auto" w:fill="FFFFFF"/>
          <w:lang w:val="en-US" w:eastAsia="zh-CN" w:bidi="ar-SA"/>
        </w:rPr>
        <w:t>此次公开招聘的各个环节将以《通知》方式在林口县人民政府网站和报名网站上发布，不再另行通知。考生须及时关注网站信息，以免影响考试。</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（三）资格审查</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资格审查工作和网上报名同步进行，每名考生限报一个岗位，通过资格审查的不可改报其他岗位，未通过资格审查的可按照审查意见要求，补充材料后重新提交审查或在规定时限内报考其他岗位。应聘同一岗位，通过资格审查的报名人数与招聘岗位人数之比原则上不得低于3：1，达不到这一比例的，经研究，可核减、取消部分招聘岗位计划，也可适当降低开考比例或不设开考比例。如核减或取消部分岗位招聘计划将在林口县人民政府网站和报名网站发布通知，原报考岗位被取消的考生可在规定时间内改报符合报名资格条件的其他岗位，如不设开考比例的必须高于划定的笔试合格分数线，否则不能进入面试。</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（四）考试</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考试采取笔试与面试相结合的方式进行。考试总成绩以百分计，考试总成绩=笔试总成绩×60%+面试成绩×40%。笔试总成绩=笔试成绩（公共科目笔试成绩×30%+专业科目笔试成绩×70%）+政策性加分。上述成绩均取小数点后2位数（不四舍五入）。</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1．笔试</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笔试准考证打印时间另行通知。本次笔试为闭卷考试，笔试内容为公共科目和专业科目，两科联考，满分分别为100分。笔试结束后划定笔试成绩最低合格分数线，低于笔试成绩最低合格分数线的人员不能进入后续环节。</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①政策性加分</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_GB2312" w:hAnsi="仿宋_GB2312" w:eastAsia="仿宋_GB2312" w:cs="仿宋_GB2312"/>
          <w:i w:val="0"/>
          <w:iCs w:val="0"/>
          <w:caps w:val="0"/>
          <w:color w:val="auto"/>
          <w:spacing w:val="0"/>
          <w:sz w:val="32"/>
          <w:szCs w:val="32"/>
          <w:highlight w:val="none"/>
          <w:shd w:val="clear" w:fill="FFFFFF"/>
        </w:rPr>
      </w:pPr>
      <w:r>
        <w:rPr>
          <w:rFonts w:hint="eastAsia" w:ascii="仿宋" w:hAnsi="仿宋" w:eastAsia="仿宋" w:cs="仿宋"/>
          <w:color w:val="auto"/>
          <w:spacing w:val="8"/>
          <w:kern w:val="2"/>
          <w:sz w:val="32"/>
          <w:szCs w:val="32"/>
          <w:highlight w:val="none"/>
          <w:shd w:val="clear" w:color="auto" w:fill="FFFFFF"/>
          <w:lang w:val="en-US" w:eastAsia="zh-CN" w:bidi="ar-SA"/>
        </w:rPr>
        <w:t>笔试结束后，符合政策性加分的报考人员携带《政策性加分文件依据及提供材料清单》（附件2）中的材料到指定地点进行现场审核。未按时提供相关证明材料的视为自动放弃政策性加分资格。政策性加分只取一个最高加分项目，不累计加分。审查通过的加分人员名单在林口县人民政府网站和报名网站公示3个工作日，无异议后计入笔试总成绩。政策性加分具体时间和地点在林口县人民政府网站和报名网站通知。政策性加分计算时限截止2023年9月</w:t>
      </w:r>
      <w:r>
        <w:rPr>
          <w:rFonts w:hint="eastAsia" w:ascii="仿宋" w:hAnsi="仿宋" w:eastAsia="仿宋" w:cs="仿宋"/>
          <w:color w:val="auto"/>
          <w:spacing w:val="8"/>
          <w:kern w:val="2"/>
          <w:sz w:val="32"/>
          <w:szCs w:val="32"/>
          <w:highlight w:val="none"/>
          <w:shd w:val="clear" w:color="auto" w:fill="FFFFFF"/>
          <w:lang w:val="en-US" w:eastAsia="zh-CN" w:bidi="ar-SA"/>
        </w:rPr>
        <w:t>20</w:t>
      </w:r>
      <w:r>
        <w:rPr>
          <w:rFonts w:hint="eastAsia" w:ascii="仿宋" w:hAnsi="仿宋" w:eastAsia="仿宋" w:cs="仿宋"/>
          <w:color w:val="auto"/>
          <w:spacing w:val="8"/>
          <w:kern w:val="2"/>
          <w:sz w:val="32"/>
          <w:szCs w:val="32"/>
          <w:highlight w:val="none"/>
          <w:shd w:val="clear" w:color="auto" w:fill="FFFFFF"/>
          <w:lang w:val="en-US" w:eastAsia="zh-CN" w:bidi="ar-SA"/>
        </w:rPr>
        <w:t>日（含）。</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②查询笔试成绩</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考生可通过春风人才网（http://lk2023rcz.ibaoming.net）查询本人笔试成绩。</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③确定拟进入面试人选</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根据报考岗位笔试总成绩从高到低顺序，按照进入面试人数与报考岗位拟聘人数3:1的比例确定拟进入面试人选，若达不到3:1比例的，经研究，可适当降低比例或不设开考比例，对不设开考比例的岗位，面试成绩不得低于该岗位所在面试考场的实考考生面试平均分，低于平均分的不能进入下一环节，面试平均分取小数点后两位数（不四舍五入），笔试末位出现并列的可相应增加进入面试人选，但与拟聘人数之比不得高于5:1。如高于5:1，以专业科目分数高者进入面试。</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④现场资格确认</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拟进入面试环节的考生，持本人报名表（报名网站打印）、二代有效居民身份证、毕业证、学位证、《教育部学历证书电子注册备案表》、报考人员诚信承诺书（附件3）、留学人员须提供教育部留学服务中心认定的学历学位认证书，报考要求应届生岗位的2022年、2023年毕业未就业考生提供存档证明及未参保证明、岗位要求的其他相关材料的原件及复印件进行现场资格确认，考生未在规定时间内提交相关材料的，视为弃权。现场资格确认时间和地点在林口县人民政府网站和报名网站另行通知。如有考生自动放弃或经查实不符合报考岗位条件的，在报考同一岗位，笔试成绩在最低合格分数线以上考生中，按照笔试总成绩由高到低的顺序依次进行递补（递补只进行一次）。</w:t>
      </w:r>
    </w:p>
    <w:p>
      <w:pPr>
        <w:pStyle w:val="5"/>
        <w:keepNext w:val="0"/>
        <w:keepLines w:val="0"/>
        <w:pageBreakBefore w:val="0"/>
        <w:widowControl w:val="0"/>
        <w:kinsoku/>
        <w:wordWrap w:val="0"/>
        <w:topLinePunct w:val="0"/>
        <w:autoSpaceDE/>
        <w:autoSpaceDN/>
        <w:bidi w:val="0"/>
        <w:adjustRightInd/>
        <w:snapToGrid/>
        <w:spacing w:before="0" w:beforeAutospacing="0" w:after="0" w:afterAutospacing="0" w:line="560" w:lineRule="exact"/>
        <w:ind w:firstLine="675" w:firstLineChars="200"/>
        <w:jc w:val="both"/>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⑤公示面试人选</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面试人选确定后，将面试人员名单在林口县人民政府网站和报名网站公示3个工作日。</w:t>
      </w:r>
    </w:p>
    <w:p>
      <w:pPr>
        <w:keepNext w:val="0"/>
        <w:keepLines w:val="0"/>
        <w:pageBreakBefore w:val="0"/>
        <w:kinsoku/>
        <w:topLinePunct w:val="0"/>
        <w:autoSpaceDE/>
        <w:autoSpaceDN/>
        <w:bidi w:val="0"/>
        <w:adjustRightInd/>
        <w:snapToGrid/>
        <w:spacing w:line="560" w:lineRule="exact"/>
        <w:ind w:firstLine="675" w:firstLineChars="200"/>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2.面试</w:t>
      </w:r>
    </w:p>
    <w:p>
      <w:pPr>
        <w:pStyle w:val="5"/>
        <w:keepNext w:val="0"/>
        <w:keepLines w:val="0"/>
        <w:pageBreakBefore w:val="0"/>
        <w:widowControl/>
        <w:numPr>
          <w:ilvl w:val="0"/>
          <w:numId w:val="0"/>
        </w:numPr>
        <w:kinsoku/>
        <w:topLinePunct w:val="0"/>
        <w:autoSpaceDE/>
        <w:autoSpaceDN/>
        <w:bidi w:val="0"/>
        <w:adjustRightInd/>
        <w:snapToGrid/>
        <w:spacing w:before="0" w:beforeAutospacing="0" w:after="0" w:afterAutospacing="0" w:line="560" w:lineRule="exact"/>
        <w:ind w:right="0" w:rightChars="0"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面试采取结构化面谈方式进行，满分为100分，低于60分的不能进入后续环节。主要测试考生的综合素质、逻辑思维、应变能力和潜在能力等。</w:t>
      </w:r>
    </w:p>
    <w:p>
      <w:pPr>
        <w:keepNext w:val="0"/>
        <w:keepLines w:val="0"/>
        <w:pageBreakBefore w:val="0"/>
        <w:kinsoku/>
        <w:topLinePunct w:val="0"/>
        <w:autoSpaceDE/>
        <w:autoSpaceDN/>
        <w:bidi w:val="0"/>
        <w:adjustRightInd/>
        <w:snapToGrid/>
        <w:spacing w:line="560" w:lineRule="exact"/>
        <w:ind w:firstLine="675" w:firstLineChars="200"/>
        <w:textAlignment w:val="auto"/>
        <w:rPr>
          <w:rFonts w:hint="eastAsia" w:ascii="仿宋" w:hAnsi="仿宋" w:eastAsia="仿宋" w:cs="仿宋"/>
          <w:b/>
          <w:bCs/>
          <w:color w:val="auto"/>
          <w:spacing w:val="8"/>
          <w:kern w:val="2"/>
          <w:sz w:val="32"/>
          <w:szCs w:val="32"/>
          <w:highlight w:val="none"/>
          <w:shd w:val="clear" w:color="auto" w:fill="FFFFFF"/>
          <w:lang w:val="en-US" w:eastAsia="zh-CN" w:bidi="ar-SA"/>
        </w:rPr>
      </w:pPr>
      <w:r>
        <w:rPr>
          <w:rFonts w:hint="eastAsia" w:ascii="仿宋" w:hAnsi="仿宋" w:eastAsia="仿宋" w:cs="仿宋"/>
          <w:b/>
          <w:bCs/>
          <w:color w:val="auto"/>
          <w:spacing w:val="8"/>
          <w:kern w:val="2"/>
          <w:sz w:val="32"/>
          <w:szCs w:val="32"/>
          <w:highlight w:val="none"/>
          <w:shd w:val="clear" w:color="auto" w:fill="FFFFFF"/>
          <w:lang w:val="en-US" w:eastAsia="zh-CN" w:bidi="ar-SA"/>
        </w:rPr>
        <w:t>3.公布考试总成绩和考核人选</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按照考试总成绩由高到低的顺序，根据报考岗位与拟聘人数1:1的比例，等额确定进入考核人选。若考试总成绩出现并列，则按面试成绩由高到低的顺序进入考核。如面试成绩仍并列，进行面试加试，加试分高者进入考核环节。面试结束后,在林口县人民政府网站公布考试总成绩和进入考核人员名单，公示5个工作日。</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eastAsia="zh-CN"/>
        </w:rPr>
      </w:pPr>
      <w:r>
        <w:rPr>
          <w:rFonts w:hint="eastAsia" w:ascii="楷体" w:hAnsi="楷体" w:eastAsia="楷体" w:cs="楷体"/>
          <w:b/>
          <w:bCs/>
          <w:color w:val="auto"/>
          <w:spacing w:val="8"/>
          <w:sz w:val="32"/>
          <w:szCs w:val="32"/>
          <w:highlight w:val="none"/>
          <w:shd w:val="clear" w:color="auto" w:fill="FFFFFF"/>
          <w:lang w:eastAsia="zh-CN"/>
        </w:rPr>
        <w:t>（五）考核与体检</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1.考核秉承全面、客观及公正的原则，采取个别谈话、走访及审核档案等方式对进入考核环节人员的思想政治表现、道德品质、业务能力、工作实绩等情况进行考核，并对进入考核环节人员资格条件进行复查，考核不合格的不予聘用。</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2.体检参照《公务员录用体检通用标准（试行）》组织实施，体检须在二级甲等及以上综合性医院进行，不按规定时间、地点参加体检的，视作放弃体检。体检时间、地点另行通知。考生对体检结果有异议的，可以申请复检一次，复检结果作为最终的体检结果，体检不合格的不予聘用。</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考核与体检环节放弃或考核与体检结果不合格的，可从报考同一岗位面试成绩60分及以上考生中，按考试总成绩从高到低依次等额递补。考核、体检环节分别只递补一次。</w:t>
      </w:r>
    </w:p>
    <w:p>
      <w:pPr>
        <w:keepNext w:val="0"/>
        <w:keepLines w:val="0"/>
        <w:pageBreakBefore w:val="0"/>
        <w:kinsoku/>
        <w:overflowPunct w:val="0"/>
        <w:topLinePunct w:val="0"/>
        <w:autoSpaceDE/>
        <w:autoSpaceDN/>
        <w:bidi w:val="0"/>
        <w:adjustRightInd/>
        <w:snapToGrid/>
        <w:spacing w:line="560" w:lineRule="exact"/>
        <w:ind w:firstLine="675" w:firstLineChars="200"/>
        <w:textAlignment w:val="auto"/>
        <w:rPr>
          <w:rFonts w:hint="eastAsia" w:ascii="楷体" w:hAnsi="楷体" w:eastAsia="楷体" w:cs="楷体"/>
          <w:b/>
          <w:bCs/>
          <w:color w:val="auto"/>
          <w:spacing w:val="8"/>
          <w:sz w:val="32"/>
          <w:szCs w:val="32"/>
          <w:highlight w:val="none"/>
          <w:shd w:val="clear" w:color="auto" w:fill="FFFFFF"/>
          <w:lang w:val="en-US" w:eastAsia="zh-CN"/>
        </w:rPr>
      </w:pPr>
      <w:r>
        <w:rPr>
          <w:rFonts w:hint="eastAsia" w:ascii="楷体" w:hAnsi="楷体" w:eastAsia="楷体" w:cs="楷体"/>
          <w:b/>
          <w:bCs/>
          <w:color w:val="auto"/>
          <w:spacing w:val="8"/>
          <w:sz w:val="32"/>
          <w:szCs w:val="32"/>
          <w:highlight w:val="none"/>
          <w:shd w:val="clear" w:color="auto" w:fill="FFFFFF"/>
          <w:lang w:eastAsia="zh-CN"/>
        </w:rPr>
        <w:t>（</w:t>
      </w:r>
      <w:r>
        <w:rPr>
          <w:rFonts w:hint="eastAsia" w:ascii="楷体" w:hAnsi="楷体" w:eastAsia="楷体" w:cs="楷体"/>
          <w:b/>
          <w:bCs/>
          <w:color w:val="auto"/>
          <w:spacing w:val="8"/>
          <w:sz w:val="32"/>
          <w:szCs w:val="32"/>
          <w:highlight w:val="none"/>
          <w:shd w:val="clear" w:color="auto" w:fill="FFFFFF"/>
          <w:lang w:val="en-US" w:eastAsia="zh-CN"/>
        </w:rPr>
        <w:t>六）公示及聘用</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根据考试、考核及体检结果，确定拟聘用人员，并在林口县人民政府网站公示7个工作日。公示期满无异议或反映的问题不影响聘用的，按照《事业单位人事管理条例》（国务院令第652号）规定办理聘用、落编手续。事业单位公开招聘的人员实行试用期制度，试用期包含在聘用合同期限内，一般不超过6个月（应届毕业生不超过12个月），国家另有规定的按规定执行。试用期满考核合格的，予以正式聘用；不合格的，解除聘用合同。聘用人员最低服务年限为5年，期间不得以借调、调转、遴选、考录等方式离开本单位，参加遴选、考录等需在报名之前解除聘用合同。未履行服务期约定的须承担违约责任。</w:t>
      </w:r>
    </w:p>
    <w:p>
      <w:pPr>
        <w:keepNext w:val="0"/>
        <w:keepLines w:val="0"/>
        <w:pageBreakBefore w:val="0"/>
        <w:kinsoku/>
        <w:topLinePunct w:val="0"/>
        <w:autoSpaceDE/>
        <w:autoSpaceDN/>
        <w:bidi w:val="0"/>
        <w:adjustRightInd/>
        <w:snapToGrid/>
        <w:spacing w:line="560" w:lineRule="exact"/>
        <w:ind w:firstLine="640" w:firstLineChars="200"/>
        <w:textAlignment w:val="auto"/>
        <w:rPr>
          <w:rFonts w:eastAsia="黑体"/>
          <w:color w:val="auto"/>
          <w:sz w:val="32"/>
          <w:szCs w:val="32"/>
          <w:highlight w:val="none"/>
        </w:rPr>
      </w:pPr>
      <w:r>
        <w:rPr>
          <w:rFonts w:hint="eastAsia" w:eastAsia="黑体"/>
          <w:color w:val="auto"/>
          <w:sz w:val="32"/>
          <w:szCs w:val="32"/>
          <w:highlight w:val="none"/>
        </w:rPr>
        <w:t>五</w:t>
      </w:r>
      <w:r>
        <w:rPr>
          <w:rFonts w:eastAsia="黑体"/>
          <w:color w:val="auto"/>
          <w:sz w:val="32"/>
          <w:szCs w:val="32"/>
          <w:highlight w:val="none"/>
        </w:rPr>
        <w:t>、纪律监督</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本次公开招聘工作严格按照公开、平等、竞争、择优原则，接受纪检监察机关和社会各界的监督。参与公开招聘的单位及工作人员应严格遵守《事业单位公开招聘违纪违规行为处理规定》（人力资源和社会保障部令第35号）和省市有关招考规定，确保公开、公平、公正；考生在规定时间内未按照有关通知要求参加报名、笔试、现场资格审查、面试、考核、体检、报到等环节均视为自动放弃考试、聘用资格。同时，考生要对自己所提交信息的真实性负责，凡发现弄虚作假或违反考试、聘用纪律的，一律取消考试、聘用资格。参与公开招聘的单位、工作人员及考生被认定违纪违规的，根据《事业单位公开招聘违纪违规行为处理规定》（人力资源和社会保障部令第35号）进行处理。</w:t>
      </w:r>
    </w:p>
    <w:p>
      <w:pPr>
        <w:keepNext w:val="0"/>
        <w:keepLines w:val="0"/>
        <w:pageBreakBefore w:val="0"/>
        <w:kinsoku/>
        <w:topLinePunct w:val="0"/>
        <w:autoSpaceDE/>
        <w:autoSpaceDN/>
        <w:bidi w:val="0"/>
        <w:adjustRightInd/>
        <w:snapToGrid/>
        <w:spacing w:line="560" w:lineRule="exact"/>
        <w:ind w:left="420" w:leftChars="200" w:firstLine="320" w:firstLineChars="100"/>
        <w:textAlignment w:val="auto"/>
        <w:rPr>
          <w:rFonts w:eastAsia="黑体"/>
          <w:color w:val="auto"/>
          <w:sz w:val="32"/>
          <w:szCs w:val="32"/>
          <w:highlight w:val="none"/>
        </w:rPr>
      </w:pPr>
      <w:r>
        <w:rPr>
          <w:rFonts w:hint="eastAsia" w:eastAsia="黑体"/>
          <w:color w:val="auto"/>
          <w:sz w:val="32"/>
          <w:szCs w:val="32"/>
          <w:highlight w:val="none"/>
        </w:rPr>
        <w:t>六、</w:t>
      </w:r>
      <w:r>
        <w:rPr>
          <w:rFonts w:eastAsia="黑体"/>
          <w:color w:val="auto"/>
          <w:sz w:val="32"/>
          <w:szCs w:val="32"/>
          <w:highlight w:val="none"/>
        </w:rPr>
        <w:t>其他事项</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（一）本次考试不指定考试辅导用书，不举办也不委托任何机构举办考试辅导培训班。</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（二）其他未尽事宜由2023年度“黑龙江人才周”林口县事业单位公开招聘工作人员领导小组办公室负责解释。</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技术咨询电话：400—1629—400转1124</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政策咨询电话：0453—3531998</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监督举报电话：0453—3531368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sz w:val="32"/>
          <w:szCs w:val="32"/>
          <w:highlight w:val="none"/>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left="1982" w:leftChars="304" w:hanging="1344" w:hangingChars="4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left="1982" w:leftChars="304" w:hanging="1344" w:hangingChars="4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附件：1.2023年度“黑龙江人才周”林口县事业单位公开招聘工作人员岗位计划表</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1680" w:firstLineChars="5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2.政策性加分文件依据及提供材料清单</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1680" w:firstLineChars="5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3.报考人员诚信承诺书</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left="1932" w:leftChars="760" w:hanging="336" w:hangingChars="1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4.城乡基层公益性岗位高校毕业生报考事业单位资格认定表</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1344" w:firstLineChars="4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2023年度“黑龙江人才周”林口县事业单位公开</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3024" w:firstLineChars="9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招聘工作人员领导小组办公室</w:t>
      </w:r>
    </w:p>
    <w:p>
      <w:pPr>
        <w:pStyle w:val="5"/>
        <w:keepNext w:val="0"/>
        <w:keepLines w:val="0"/>
        <w:pageBreakBefore w:val="0"/>
        <w:widowControl w:val="0"/>
        <w:kinsoku/>
        <w:topLinePunct w:val="0"/>
        <w:autoSpaceDE/>
        <w:autoSpaceDN/>
        <w:bidi w:val="0"/>
        <w:adjustRightInd/>
        <w:snapToGrid/>
        <w:spacing w:before="0" w:beforeAutospacing="0" w:after="0" w:afterAutospacing="0" w:line="560" w:lineRule="exact"/>
        <w:ind w:firstLine="672" w:firstLineChars="200"/>
        <w:jc w:val="both"/>
        <w:textAlignment w:val="auto"/>
        <w:rPr>
          <w:rFonts w:hint="eastAsia" w:ascii="仿宋" w:hAnsi="仿宋" w:eastAsia="仿宋" w:cs="仿宋"/>
          <w:color w:val="auto"/>
          <w:spacing w:val="8"/>
          <w:kern w:val="2"/>
          <w:sz w:val="32"/>
          <w:szCs w:val="32"/>
          <w:highlight w:val="none"/>
          <w:shd w:val="clear" w:color="auto" w:fill="FFFFFF"/>
          <w:lang w:val="en-US" w:eastAsia="zh-CN" w:bidi="ar-SA"/>
        </w:rPr>
      </w:pPr>
      <w:r>
        <w:rPr>
          <w:rFonts w:hint="eastAsia" w:ascii="仿宋" w:hAnsi="仿宋" w:eastAsia="仿宋" w:cs="仿宋"/>
          <w:color w:val="auto"/>
          <w:spacing w:val="8"/>
          <w:kern w:val="2"/>
          <w:sz w:val="32"/>
          <w:szCs w:val="32"/>
          <w:highlight w:val="none"/>
          <w:shd w:val="clear" w:color="auto" w:fill="FFFFFF"/>
          <w:lang w:val="en-US" w:eastAsia="zh-CN" w:bidi="ar-SA"/>
        </w:rPr>
        <w:t xml:space="preserve">                   2023年9月</w:t>
      </w:r>
      <w:r>
        <w:rPr>
          <w:rFonts w:hint="eastAsia" w:ascii="仿宋" w:hAnsi="仿宋" w:eastAsia="仿宋" w:cs="仿宋"/>
          <w:color w:val="auto"/>
          <w:spacing w:val="8"/>
          <w:kern w:val="2"/>
          <w:sz w:val="32"/>
          <w:szCs w:val="32"/>
          <w:highlight w:val="none"/>
          <w:shd w:val="clear" w:color="auto" w:fill="FFFFFF"/>
          <w:lang w:val="en-US" w:eastAsia="zh-CN" w:bidi="ar-SA"/>
        </w:rPr>
        <w:t>20</w:t>
      </w:r>
      <w:r>
        <w:rPr>
          <w:rFonts w:hint="eastAsia" w:ascii="仿宋" w:hAnsi="仿宋" w:eastAsia="仿宋" w:cs="仿宋"/>
          <w:color w:val="auto"/>
          <w:spacing w:val="8"/>
          <w:kern w:val="2"/>
          <w:sz w:val="32"/>
          <w:szCs w:val="32"/>
          <w:highlight w:val="none"/>
          <w:shd w:val="clear" w:color="auto" w:fill="FFFFFF"/>
          <w:lang w:val="en-US" w:eastAsia="zh-CN" w:bidi="ar-SA"/>
        </w:rPr>
        <w:t>日</w:t>
      </w: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5105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510540"/>
                      </a:xfrm>
                      <a:prstGeom prst="rect">
                        <a:avLst/>
                      </a:prstGeom>
                      <a:noFill/>
                      <a:ln>
                        <a:noFill/>
                      </a:ln>
                    </wps:spPr>
                    <wps:txbx>
                      <w:txbxContent>
                        <w:p>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10</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1"/>
                  </wps:wsp>
                </a:graphicData>
              </a:graphic>
            </wp:anchor>
          </w:drawing>
        </mc:Choice>
        <mc:Fallback>
          <w:pict>
            <v:shape id="_x0000_s1026" o:spid="_x0000_s1026" o:spt="202" type="#_x0000_t202" style="position:absolute;left:0pt;margin-top:0pt;height:40.2pt;width:144pt;mso-position-horizontal:center;mso-position-horizontal-relative:margin;mso-wrap-style:none;z-index:251659264;mso-width-relative:page;mso-height-relative:page;" filled="f" stroked="f" coordsize="21600,21600" o:gfxdata="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Q0qVvRAAAABAEAAA8AAAAAAAAAAQAgAAAAIgAAAGRycy9kb3ducmV2LnhtbFBLAQIU&#10;ABQAAAAIAIdO4kDTFU71wQEAAH4DAAAOAAAAAAAAAAEAIAAAACABAABkcnMvZTJvRG9jLnhtbFBL&#10;BQYAAAAABgAGAFkBAABTBQAAAAA=&#10;">
              <v:fill on="f" focussize="0,0"/>
              <v:stroke on="f"/>
              <v:imagedata o:title=""/>
              <o:lock v:ext="edit" aspectratio="f"/>
              <v:textbox inset="0mm,0mm,0mm,0mm">
                <w:txbxContent>
                  <w:p>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10</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0YWI0NDM3NTVkZjMyMTkyMzA5NzZkOWFiNjM2NjUifQ=="/>
  </w:docVars>
  <w:rsids>
    <w:rsidRoot w:val="00B6798F"/>
    <w:rsid w:val="0018173C"/>
    <w:rsid w:val="00207738"/>
    <w:rsid w:val="002B411B"/>
    <w:rsid w:val="002C0A6B"/>
    <w:rsid w:val="002D6A8E"/>
    <w:rsid w:val="0038291D"/>
    <w:rsid w:val="003D0EFE"/>
    <w:rsid w:val="003E4F0A"/>
    <w:rsid w:val="00412654"/>
    <w:rsid w:val="004F5E30"/>
    <w:rsid w:val="00615CBD"/>
    <w:rsid w:val="007E4300"/>
    <w:rsid w:val="00800DD4"/>
    <w:rsid w:val="00844374"/>
    <w:rsid w:val="00884149"/>
    <w:rsid w:val="008D0F02"/>
    <w:rsid w:val="009272E9"/>
    <w:rsid w:val="00954270"/>
    <w:rsid w:val="00957A20"/>
    <w:rsid w:val="00971A16"/>
    <w:rsid w:val="009B11B0"/>
    <w:rsid w:val="00B4255F"/>
    <w:rsid w:val="00B6798F"/>
    <w:rsid w:val="00D45256"/>
    <w:rsid w:val="00D736A4"/>
    <w:rsid w:val="00E95721"/>
    <w:rsid w:val="00EC2A41"/>
    <w:rsid w:val="00FA6722"/>
    <w:rsid w:val="00FE61B4"/>
    <w:rsid w:val="013F6547"/>
    <w:rsid w:val="01897ABA"/>
    <w:rsid w:val="018C100A"/>
    <w:rsid w:val="01D07F09"/>
    <w:rsid w:val="02A12ECC"/>
    <w:rsid w:val="02EE513F"/>
    <w:rsid w:val="02F0687C"/>
    <w:rsid w:val="02FD0121"/>
    <w:rsid w:val="03217B69"/>
    <w:rsid w:val="034026E5"/>
    <w:rsid w:val="043833BC"/>
    <w:rsid w:val="04856456"/>
    <w:rsid w:val="04FC6AE0"/>
    <w:rsid w:val="052878D5"/>
    <w:rsid w:val="05C313AC"/>
    <w:rsid w:val="05CF1AFF"/>
    <w:rsid w:val="068427B9"/>
    <w:rsid w:val="06BD2517"/>
    <w:rsid w:val="06F64817"/>
    <w:rsid w:val="07BB67DE"/>
    <w:rsid w:val="07CE30DF"/>
    <w:rsid w:val="08393BA7"/>
    <w:rsid w:val="08901A19"/>
    <w:rsid w:val="08A41020"/>
    <w:rsid w:val="09970B85"/>
    <w:rsid w:val="0A314B36"/>
    <w:rsid w:val="0A64315D"/>
    <w:rsid w:val="0A814098"/>
    <w:rsid w:val="0A9B46A5"/>
    <w:rsid w:val="0CB11088"/>
    <w:rsid w:val="0CC632E2"/>
    <w:rsid w:val="0D1410B3"/>
    <w:rsid w:val="0D2C7836"/>
    <w:rsid w:val="0D774F56"/>
    <w:rsid w:val="0DB05817"/>
    <w:rsid w:val="0E2350DD"/>
    <w:rsid w:val="0E4C3854"/>
    <w:rsid w:val="0F3D2F31"/>
    <w:rsid w:val="0F501F02"/>
    <w:rsid w:val="0FB57FB7"/>
    <w:rsid w:val="0FC25C6E"/>
    <w:rsid w:val="0FCD5301"/>
    <w:rsid w:val="0FF24D67"/>
    <w:rsid w:val="102F7D69"/>
    <w:rsid w:val="1038714A"/>
    <w:rsid w:val="113F3B94"/>
    <w:rsid w:val="11556B6F"/>
    <w:rsid w:val="1198193E"/>
    <w:rsid w:val="1246702D"/>
    <w:rsid w:val="127C300E"/>
    <w:rsid w:val="13054DB2"/>
    <w:rsid w:val="13416360"/>
    <w:rsid w:val="13BF65A8"/>
    <w:rsid w:val="13E26EA1"/>
    <w:rsid w:val="14196AC8"/>
    <w:rsid w:val="14305E5E"/>
    <w:rsid w:val="14975EDD"/>
    <w:rsid w:val="15B905DD"/>
    <w:rsid w:val="15DA6050"/>
    <w:rsid w:val="15F228BD"/>
    <w:rsid w:val="1767603B"/>
    <w:rsid w:val="179B5ADA"/>
    <w:rsid w:val="17B74248"/>
    <w:rsid w:val="17D734C7"/>
    <w:rsid w:val="18277E87"/>
    <w:rsid w:val="1AAB3925"/>
    <w:rsid w:val="1AB71087"/>
    <w:rsid w:val="1AD33756"/>
    <w:rsid w:val="1B4A2F26"/>
    <w:rsid w:val="1B862808"/>
    <w:rsid w:val="1B944F25"/>
    <w:rsid w:val="1C7F5BD5"/>
    <w:rsid w:val="1CFE21F4"/>
    <w:rsid w:val="1D0B7468"/>
    <w:rsid w:val="1D526E45"/>
    <w:rsid w:val="1D5F77B4"/>
    <w:rsid w:val="1DF1580A"/>
    <w:rsid w:val="1ECC0E79"/>
    <w:rsid w:val="1EDD6E46"/>
    <w:rsid w:val="1F0240BF"/>
    <w:rsid w:val="1F3F33F9"/>
    <w:rsid w:val="1F494AE1"/>
    <w:rsid w:val="206B6C0A"/>
    <w:rsid w:val="20AB4ADC"/>
    <w:rsid w:val="20B47E17"/>
    <w:rsid w:val="20F16975"/>
    <w:rsid w:val="20F93BE0"/>
    <w:rsid w:val="2148274F"/>
    <w:rsid w:val="219C2D85"/>
    <w:rsid w:val="21AA42A2"/>
    <w:rsid w:val="21C02F32"/>
    <w:rsid w:val="21C75CD2"/>
    <w:rsid w:val="21FC0199"/>
    <w:rsid w:val="22162B37"/>
    <w:rsid w:val="22675C42"/>
    <w:rsid w:val="230230BC"/>
    <w:rsid w:val="23733FB9"/>
    <w:rsid w:val="2463402E"/>
    <w:rsid w:val="24D368CC"/>
    <w:rsid w:val="24DD793C"/>
    <w:rsid w:val="25AA45A6"/>
    <w:rsid w:val="25D02FFD"/>
    <w:rsid w:val="264C31FE"/>
    <w:rsid w:val="267E7EE2"/>
    <w:rsid w:val="26B77A0D"/>
    <w:rsid w:val="26F7280B"/>
    <w:rsid w:val="26F929A0"/>
    <w:rsid w:val="272C0923"/>
    <w:rsid w:val="2742617D"/>
    <w:rsid w:val="28996270"/>
    <w:rsid w:val="29884C1E"/>
    <w:rsid w:val="29CA2459"/>
    <w:rsid w:val="29FD3A69"/>
    <w:rsid w:val="2A482E16"/>
    <w:rsid w:val="2AAE2D33"/>
    <w:rsid w:val="2AC3330D"/>
    <w:rsid w:val="2AD62479"/>
    <w:rsid w:val="2B2168FA"/>
    <w:rsid w:val="2B396801"/>
    <w:rsid w:val="2B6C1A1A"/>
    <w:rsid w:val="2B837186"/>
    <w:rsid w:val="2B986A10"/>
    <w:rsid w:val="2BAB75E6"/>
    <w:rsid w:val="2BD2547C"/>
    <w:rsid w:val="2C0C12C0"/>
    <w:rsid w:val="2C602C01"/>
    <w:rsid w:val="2CE455E0"/>
    <w:rsid w:val="2D1063D5"/>
    <w:rsid w:val="2D3A17D4"/>
    <w:rsid w:val="2DAC16F5"/>
    <w:rsid w:val="2E33681F"/>
    <w:rsid w:val="2E652751"/>
    <w:rsid w:val="2EA96DA3"/>
    <w:rsid w:val="2F3502FB"/>
    <w:rsid w:val="2F4E1DE4"/>
    <w:rsid w:val="2F522CD5"/>
    <w:rsid w:val="2F912749"/>
    <w:rsid w:val="2FC85E0B"/>
    <w:rsid w:val="2FFB572C"/>
    <w:rsid w:val="30E87D95"/>
    <w:rsid w:val="312132A7"/>
    <w:rsid w:val="31AC6BBF"/>
    <w:rsid w:val="31B74871"/>
    <w:rsid w:val="31E56082"/>
    <w:rsid w:val="3213099D"/>
    <w:rsid w:val="32373898"/>
    <w:rsid w:val="324E75E7"/>
    <w:rsid w:val="32E91BA2"/>
    <w:rsid w:val="33142918"/>
    <w:rsid w:val="33927DE1"/>
    <w:rsid w:val="33D4653F"/>
    <w:rsid w:val="342A2472"/>
    <w:rsid w:val="349D3A92"/>
    <w:rsid w:val="34FB796B"/>
    <w:rsid w:val="3538602B"/>
    <w:rsid w:val="35731D6B"/>
    <w:rsid w:val="359606ED"/>
    <w:rsid w:val="35EE3AC7"/>
    <w:rsid w:val="3605491D"/>
    <w:rsid w:val="360B2EED"/>
    <w:rsid w:val="368651E8"/>
    <w:rsid w:val="36C82B97"/>
    <w:rsid w:val="372721A3"/>
    <w:rsid w:val="372F1B4E"/>
    <w:rsid w:val="37450CCB"/>
    <w:rsid w:val="376D0FF4"/>
    <w:rsid w:val="38044D88"/>
    <w:rsid w:val="38267884"/>
    <w:rsid w:val="38792975"/>
    <w:rsid w:val="387C0DC3"/>
    <w:rsid w:val="38B7004D"/>
    <w:rsid w:val="38DB6C6C"/>
    <w:rsid w:val="38DD4789"/>
    <w:rsid w:val="395D6E46"/>
    <w:rsid w:val="3AA50AA5"/>
    <w:rsid w:val="3BF255F0"/>
    <w:rsid w:val="3C483F49"/>
    <w:rsid w:val="3C6B3628"/>
    <w:rsid w:val="3CEA09F1"/>
    <w:rsid w:val="3D627C3E"/>
    <w:rsid w:val="3D8F15CC"/>
    <w:rsid w:val="3DDC3B5D"/>
    <w:rsid w:val="3E6B2874"/>
    <w:rsid w:val="3E976956"/>
    <w:rsid w:val="3EA80B63"/>
    <w:rsid w:val="3EAE35B1"/>
    <w:rsid w:val="3F785962"/>
    <w:rsid w:val="40196395"/>
    <w:rsid w:val="40721429"/>
    <w:rsid w:val="40955117"/>
    <w:rsid w:val="409F0DB5"/>
    <w:rsid w:val="410B53D9"/>
    <w:rsid w:val="41207397"/>
    <w:rsid w:val="412A5093"/>
    <w:rsid w:val="41C55588"/>
    <w:rsid w:val="41C71300"/>
    <w:rsid w:val="41D37CA5"/>
    <w:rsid w:val="41EF2605"/>
    <w:rsid w:val="4211283C"/>
    <w:rsid w:val="42A53E36"/>
    <w:rsid w:val="43244531"/>
    <w:rsid w:val="439D268A"/>
    <w:rsid w:val="43F42155"/>
    <w:rsid w:val="443924AD"/>
    <w:rsid w:val="44A4494A"/>
    <w:rsid w:val="452458BF"/>
    <w:rsid w:val="45494BDC"/>
    <w:rsid w:val="454E7C10"/>
    <w:rsid w:val="45654104"/>
    <w:rsid w:val="457C1493"/>
    <w:rsid w:val="45945EE1"/>
    <w:rsid w:val="45CE40F5"/>
    <w:rsid w:val="46AE6F33"/>
    <w:rsid w:val="473A2575"/>
    <w:rsid w:val="484C6A03"/>
    <w:rsid w:val="487B2E45"/>
    <w:rsid w:val="48C42A3E"/>
    <w:rsid w:val="492E435B"/>
    <w:rsid w:val="494E5BED"/>
    <w:rsid w:val="49770C80"/>
    <w:rsid w:val="49823EC1"/>
    <w:rsid w:val="49ED1B20"/>
    <w:rsid w:val="4A77635C"/>
    <w:rsid w:val="4ACE54AE"/>
    <w:rsid w:val="4AE178D7"/>
    <w:rsid w:val="4AEE5B50"/>
    <w:rsid w:val="4C115B43"/>
    <w:rsid w:val="4C430FDE"/>
    <w:rsid w:val="4C6D3D33"/>
    <w:rsid w:val="4CDB23DE"/>
    <w:rsid w:val="4D786E58"/>
    <w:rsid w:val="4E492BA8"/>
    <w:rsid w:val="4FB53149"/>
    <w:rsid w:val="4FCF0BC1"/>
    <w:rsid w:val="502913D8"/>
    <w:rsid w:val="503F10A0"/>
    <w:rsid w:val="51A52CE0"/>
    <w:rsid w:val="51BB0287"/>
    <w:rsid w:val="52826AEB"/>
    <w:rsid w:val="52CD38B5"/>
    <w:rsid w:val="53095C1D"/>
    <w:rsid w:val="53112F31"/>
    <w:rsid w:val="53535D89"/>
    <w:rsid w:val="53AE40CE"/>
    <w:rsid w:val="53E2021C"/>
    <w:rsid w:val="5419264B"/>
    <w:rsid w:val="548C301C"/>
    <w:rsid w:val="54EA0F6C"/>
    <w:rsid w:val="54ED50CA"/>
    <w:rsid w:val="55195EBF"/>
    <w:rsid w:val="55654C60"/>
    <w:rsid w:val="55855303"/>
    <w:rsid w:val="55B95E5C"/>
    <w:rsid w:val="55D23211"/>
    <w:rsid w:val="55EB09C3"/>
    <w:rsid w:val="55F65AE5"/>
    <w:rsid w:val="565B05FD"/>
    <w:rsid w:val="56E20EE6"/>
    <w:rsid w:val="56EB12F2"/>
    <w:rsid w:val="581225E1"/>
    <w:rsid w:val="581E4BAD"/>
    <w:rsid w:val="582F6CBC"/>
    <w:rsid w:val="5853793A"/>
    <w:rsid w:val="58670CF0"/>
    <w:rsid w:val="589A7317"/>
    <w:rsid w:val="58C3486B"/>
    <w:rsid w:val="58CD149A"/>
    <w:rsid w:val="59965D30"/>
    <w:rsid w:val="599D7246"/>
    <w:rsid w:val="59A9411B"/>
    <w:rsid w:val="5A33552A"/>
    <w:rsid w:val="5A461504"/>
    <w:rsid w:val="5A53777D"/>
    <w:rsid w:val="5A5D0148"/>
    <w:rsid w:val="5AE969BB"/>
    <w:rsid w:val="5AED58A3"/>
    <w:rsid w:val="5AF86325"/>
    <w:rsid w:val="5B5B0FE0"/>
    <w:rsid w:val="5B7025B1"/>
    <w:rsid w:val="5C471564"/>
    <w:rsid w:val="5C545A2F"/>
    <w:rsid w:val="5C6254AC"/>
    <w:rsid w:val="5C841E70"/>
    <w:rsid w:val="5DC50992"/>
    <w:rsid w:val="5E8F0FA0"/>
    <w:rsid w:val="5EBD0DE7"/>
    <w:rsid w:val="5F3F4774"/>
    <w:rsid w:val="60011A2A"/>
    <w:rsid w:val="6054424F"/>
    <w:rsid w:val="60F845F5"/>
    <w:rsid w:val="619F6EA3"/>
    <w:rsid w:val="61B74A96"/>
    <w:rsid w:val="62596AC6"/>
    <w:rsid w:val="629A371D"/>
    <w:rsid w:val="62DE7148"/>
    <w:rsid w:val="631657EC"/>
    <w:rsid w:val="6347009B"/>
    <w:rsid w:val="63E56E61"/>
    <w:rsid w:val="640A35A3"/>
    <w:rsid w:val="644E3AA6"/>
    <w:rsid w:val="648578FA"/>
    <w:rsid w:val="64E41150"/>
    <w:rsid w:val="65174986"/>
    <w:rsid w:val="651D5558"/>
    <w:rsid w:val="653A496E"/>
    <w:rsid w:val="65476131"/>
    <w:rsid w:val="65F8742B"/>
    <w:rsid w:val="667C1E0A"/>
    <w:rsid w:val="66C64EC5"/>
    <w:rsid w:val="67281F92"/>
    <w:rsid w:val="67650AF0"/>
    <w:rsid w:val="67BA0E3C"/>
    <w:rsid w:val="67E45EB9"/>
    <w:rsid w:val="687B6875"/>
    <w:rsid w:val="68AD6BF3"/>
    <w:rsid w:val="68CD1069"/>
    <w:rsid w:val="68DD76F5"/>
    <w:rsid w:val="691A6383"/>
    <w:rsid w:val="6966360B"/>
    <w:rsid w:val="69CB29A7"/>
    <w:rsid w:val="69FC5E8B"/>
    <w:rsid w:val="6A765E71"/>
    <w:rsid w:val="6AB10740"/>
    <w:rsid w:val="6AC10775"/>
    <w:rsid w:val="6AD67AB8"/>
    <w:rsid w:val="6B005971"/>
    <w:rsid w:val="6B4D1FC7"/>
    <w:rsid w:val="6B956EDC"/>
    <w:rsid w:val="6B9C3CAA"/>
    <w:rsid w:val="6C74302F"/>
    <w:rsid w:val="6C783074"/>
    <w:rsid w:val="6C981200"/>
    <w:rsid w:val="6C9D73BE"/>
    <w:rsid w:val="6CE55CB0"/>
    <w:rsid w:val="6D0D5EB2"/>
    <w:rsid w:val="6D1C53CA"/>
    <w:rsid w:val="6E1A6AD8"/>
    <w:rsid w:val="6E283010"/>
    <w:rsid w:val="6E435FBE"/>
    <w:rsid w:val="6E751F61"/>
    <w:rsid w:val="6EB0547A"/>
    <w:rsid w:val="6ED64086"/>
    <w:rsid w:val="6F274DF5"/>
    <w:rsid w:val="6FFE5F86"/>
    <w:rsid w:val="6FFE7D34"/>
    <w:rsid w:val="703419A7"/>
    <w:rsid w:val="70753527"/>
    <w:rsid w:val="70AE52B6"/>
    <w:rsid w:val="7114210E"/>
    <w:rsid w:val="718E6346"/>
    <w:rsid w:val="71B87F44"/>
    <w:rsid w:val="71E847F7"/>
    <w:rsid w:val="71ED62B2"/>
    <w:rsid w:val="71F66F14"/>
    <w:rsid w:val="720930DA"/>
    <w:rsid w:val="72282418"/>
    <w:rsid w:val="72691F71"/>
    <w:rsid w:val="72B7787D"/>
    <w:rsid w:val="738C3865"/>
    <w:rsid w:val="73EB21D2"/>
    <w:rsid w:val="74055B35"/>
    <w:rsid w:val="754A0648"/>
    <w:rsid w:val="75A44ED9"/>
    <w:rsid w:val="766300BB"/>
    <w:rsid w:val="76864343"/>
    <w:rsid w:val="76D8308D"/>
    <w:rsid w:val="779D6084"/>
    <w:rsid w:val="77FC0A7F"/>
    <w:rsid w:val="790B0CB7"/>
    <w:rsid w:val="79FC3536"/>
    <w:rsid w:val="7A3B66B5"/>
    <w:rsid w:val="7A8A31F8"/>
    <w:rsid w:val="7B0408F4"/>
    <w:rsid w:val="7B0E0C78"/>
    <w:rsid w:val="7B1600E4"/>
    <w:rsid w:val="7C8E336B"/>
    <w:rsid w:val="7D104788"/>
    <w:rsid w:val="7D3E1ED8"/>
    <w:rsid w:val="7D4923C3"/>
    <w:rsid w:val="7DEA41FE"/>
    <w:rsid w:val="7E290672"/>
    <w:rsid w:val="7E3C56FC"/>
    <w:rsid w:val="7E490D14"/>
    <w:rsid w:val="7E5D7A10"/>
    <w:rsid w:val="7EAA3560"/>
    <w:rsid w:val="7ED2187F"/>
    <w:rsid w:val="7EF649F8"/>
    <w:rsid w:val="7EFF7A60"/>
    <w:rsid w:val="7F985AAF"/>
    <w:rsid w:val="7F9F1504"/>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ascii="Calibri" w:hAnsi="Calibri" w:cs="宋体"/>
      <w:szCs w:val="22"/>
    </w:rPr>
  </w:style>
  <w:style w:type="paragraph" w:styleId="3">
    <w:name w:val="footer"/>
    <w:basedOn w:val="1"/>
    <w:next w:val="4"/>
    <w:qFormat/>
    <w:uiPriority w:val="0"/>
    <w:pPr>
      <w:tabs>
        <w:tab w:val="center" w:pos="4153"/>
        <w:tab w:val="right" w:pos="8306"/>
      </w:tabs>
      <w:snapToGrid w:val="0"/>
      <w:jc w:val="left"/>
    </w:pPr>
    <w:rPr>
      <w:sz w:val="18"/>
    </w:rPr>
  </w:style>
  <w:style w:type="paragraph" w:styleId="4">
    <w:name w:val="index 5"/>
    <w:basedOn w:val="1"/>
    <w:next w:val="1"/>
    <w:qFormat/>
    <w:uiPriority w:val="0"/>
    <w:pPr>
      <w:ind w:left="1680"/>
    </w:pPr>
    <w:rPr>
      <w:szCs w:val="22"/>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w:basedOn w:val="2"/>
    <w:unhideWhenUsed/>
    <w:qFormat/>
    <w:uiPriority w:val="99"/>
    <w:pPr>
      <w:ind w:firstLine="640" w:firstLineChars="200"/>
    </w:pPr>
    <w:rPr>
      <w:rFonts w:ascii="Times New Roman" w:hAnsi="Times New Roman" w:cs="Times New Roman"/>
    </w:rPr>
  </w:style>
  <w:style w:type="character" w:styleId="9">
    <w:name w:val="page number"/>
    <w:basedOn w:val="8"/>
    <w:qFormat/>
    <w:uiPriority w:val="0"/>
    <w:rPr>
      <w:rFonts w:ascii="Times New Roman" w:hAnsi="Times New Roman" w:eastAsia="宋体" w:cs="Times New Roman"/>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10</Pages>
  <Words>745</Words>
  <Characters>4247</Characters>
  <Lines>35</Lines>
  <Paragraphs>9</Paragraphs>
  <TotalTime>7</TotalTime>
  <ScaleCrop>false</ScaleCrop>
  <LinksUpToDate>false</LinksUpToDate>
  <CharactersWithSpaces>4983</CharactersWithSpaces>
  <Application>WPS Office_12.1.0.15374_F1E327BC-269C-435d-A152-05C5408002CA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2023-09-09T07:39:00Z</dcterms:created>
  <dc:creator>Administrator</dc:creator>
  <cp:lastModifiedBy>._ </cp:lastModifiedBy>
  <cp:lastPrinted>2023-09-13T00:44:00Z</cp:lastPrinted>
  <dcterms:modified xsi:type="dcterms:W3CDTF">2023-09-20T08:47:05Z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4C4956AA5B2E417D912E0335C3C1D5BB_13</vt:lpwstr>
  </property>
</Properties>
</file>