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FFFFF"/>
        </w:rPr>
        <w:t>安徽省宿州市第二中学校园招聘教师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FFFFF"/>
        </w:rPr>
        <w:t>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231"/>
        <w:gridCol w:w="703"/>
        <w:gridCol w:w="378"/>
        <w:gridCol w:w="814"/>
        <w:gridCol w:w="739"/>
        <w:gridCol w:w="823"/>
        <w:gridCol w:w="1107"/>
        <w:gridCol w:w="299"/>
        <w:gridCol w:w="1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姓 名</w:t>
            </w:r>
          </w:p>
        </w:tc>
        <w:tc>
          <w:tcPr>
            <w:tcW w:w="1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性 别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民 族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籍 贯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教师资格证（学段、学科）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面貌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健 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状 况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兴趣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爱好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现居住地</w:t>
            </w:r>
          </w:p>
        </w:tc>
        <w:tc>
          <w:tcPr>
            <w:tcW w:w="609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  科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本科学历、学位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毕业院校专业及时间</w:t>
            </w:r>
          </w:p>
        </w:tc>
        <w:tc>
          <w:tcPr>
            <w:tcW w:w="30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研究生学历、学位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毕业院校专业及时间</w:t>
            </w:r>
          </w:p>
        </w:tc>
        <w:tc>
          <w:tcPr>
            <w:tcW w:w="30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31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报考岗位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（学校、岗位）</w:t>
            </w:r>
          </w:p>
        </w:tc>
        <w:tc>
          <w:tcPr>
            <w:tcW w:w="30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历</w:t>
            </w:r>
          </w:p>
        </w:tc>
        <w:tc>
          <w:tcPr>
            <w:tcW w:w="774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（从高中阶段填写到至今，中间不要间断）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5" w:hRule="atLeast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主要奖惩情况</w:t>
            </w:r>
          </w:p>
        </w:tc>
        <w:tc>
          <w:tcPr>
            <w:tcW w:w="774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家庭成员及主要社会关  系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1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1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1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5" w:hRule="atLeast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诚信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承诺</w:t>
            </w:r>
          </w:p>
        </w:tc>
        <w:tc>
          <w:tcPr>
            <w:tcW w:w="774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本报名表所填信息及提交的各类证件材料均真实有效，如有虚假，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（承诺人签名）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color w:val="666666"/>
                <w:sz w:val="21"/>
                <w:szCs w:val="21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5654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2023-11-20T08:02:42Z</dcterms:created>
  <dc:creator>SX-T</dc:creator>
  <cp:lastModifiedBy>SX-T</cp:lastModifiedBy>
  <dcterms:modified xsi:type="dcterms:W3CDTF">2023-11-20T08:02:53Z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F80FDB417C6D446CB2597F85FE0023E1_12</vt:lpwstr>
  </property>
</Properties>
</file>