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14"/>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绵阳职业技术学院</w:t>
      </w:r>
      <w:r>
        <w:rPr>
          <w:rFonts w:hint="eastAsia" w:ascii="方正小标宋简体" w:hAnsi="方正小标宋简体" w:eastAsia="方正小标宋简体" w:cs="方正小标宋简体"/>
          <w:b w:val="0"/>
          <w:bCs w:val="0"/>
          <w:kern w:val="0"/>
          <w:sz w:val="44"/>
          <w:szCs w:val="44"/>
        </w:rPr>
        <w:t>面试</w:t>
      </w:r>
      <w:r>
        <w:rPr>
          <w:rFonts w:hint="eastAsia" w:ascii="方正小标宋简体" w:hAnsi="方正小标宋简体" w:eastAsia="方正小标宋简体" w:cs="方正小标宋简体"/>
          <w:b w:val="0"/>
          <w:bCs w:val="0"/>
          <w:kern w:val="0"/>
          <w:sz w:val="44"/>
          <w:szCs w:val="44"/>
          <w:lang w:eastAsia="zh-CN"/>
        </w:rPr>
        <w:t>考核</w:t>
      </w:r>
      <w:r>
        <w:rPr>
          <w:rFonts w:hint="eastAsia" w:ascii="方正小标宋简体" w:hAnsi="方正小标宋简体" w:eastAsia="方正小标宋简体" w:cs="方正小标宋简体"/>
          <w:b w:val="0"/>
          <w:bCs w:val="0"/>
          <w:kern w:val="0"/>
          <w:sz w:val="44"/>
          <w:szCs w:val="44"/>
        </w:rPr>
        <w:t>安排</w:t>
      </w:r>
    </w:p>
    <w:p>
      <w:pPr>
        <w:widowControl/>
        <w:ind w:firstLine="514"/>
        <w:jc w:val="left"/>
        <w:rPr>
          <w:rFonts w:ascii="宋体" w:hAnsi="宋体" w:eastAsia="宋体" w:cs="宋体"/>
          <w:b/>
          <w:bCs/>
          <w:kern w:val="0"/>
          <w:sz w:val="24"/>
          <w:szCs w:val="24"/>
        </w:rPr>
      </w:pPr>
    </w:p>
    <w:p>
      <w:pPr>
        <w:ind w:firstLine="640" w:firstLineChars="200"/>
        <w:rPr>
          <w:rFonts w:ascii="黑体" w:hAnsi="黑体" w:eastAsia="黑体"/>
          <w:sz w:val="32"/>
          <w:szCs w:val="32"/>
        </w:rPr>
      </w:pPr>
      <w:r>
        <w:rPr>
          <w:rFonts w:hint="eastAsia" w:ascii="黑体" w:hAnsi="黑体" w:eastAsia="黑体"/>
          <w:sz w:val="32"/>
          <w:szCs w:val="32"/>
        </w:rPr>
        <w:t>一、线下资格复审时间、地点</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地点：绵阳职业技术学院</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所有考生从南门进入，</w:t>
      </w:r>
      <w:r>
        <w:rPr>
          <w:rFonts w:hint="eastAsia" w:ascii="仿宋_GB2312" w:hAnsi="仿宋_GB2312" w:eastAsia="仿宋_GB2312" w:cs="仿宋_GB2312"/>
          <w:kern w:val="0"/>
          <w:sz w:val="32"/>
          <w:szCs w:val="32"/>
        </w:rPr>
        <w:t>具体位置可以导航前往（四川省绵阳市游仙区新一环路北段6号）</w:t>
      </w:r>
    </w:p>
    <w:p>
      <w:pPr>
        <w:ind w:firstLine="640" w:firstLineChars="200"/>
        <w:rPr>
          <w:rFonts w:ascii="黑体" w:hAnsi="黑体" w:eastAsia="黑体"/>
          <w:sz w:val="32"/>
          <w:szCs w:val="32"/>
        </w:rPr>
      </w:pPr>
      <w:r>
        <w:rPr>
          <w:rFonts w:hint="eastAsia" w:ascii="黑体" w:hAnsi="黑体" w:eastAsia="黑体"/>
          <w:sz w:val="32"/>
          <w:szCs w:val="32"/>
        </w:rPr>
        <w:t>二、复审需要携带的资料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1.居民有效身份证件原件及复印件；本人近期免冠正面1寸证件照片1张；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学历、学位证书及学信网查询验证报告原件及复印件；国内应届生须提供教育部学籍在线验证报告和加盖学校就业部门公章的毕业生推荐表原件及复印件；留学人员须提供由教育部留学服务中心出具的国（境）外学历学位认证证书等相关证明材料原件及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3.专业技术资格或职业资格等证书原件及复印件；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4.个人简历3份（面谈用）；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5.《四川省绵阳市2023年事业单位公开考核招聘人才报名审核表》1份（照片可直接彩印，此表在绵阳人事考试网《绵阳市教体局直属学校2023年第五批次引进高层次人才公开考核招聘公告》中自行下载），本人签字部分需手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6.报考教师岗3的考生还需提供本科、硕士专业方向一致的佐证材料；报考教师岗4、教师岗7的考生还需提供党员（含预备党员）证明</w:t>
      </w:r>
      <w:r>
        <w:rPr>
          <w:rFonts w:hint="eastAsia" w:ascii="仿宋_GB2312" w:hAnsi="仿宋_GB2312" w:eastAsia="仿宋_GB2312" w:cs="仿宋_GB2312"/>
          <w:b/>
          <w:bCs/>
          <w:sz w:val="32"/>
          <w:szCs w:val="32"/>
        </w:rPr>
        <w:t>（注：该材料收取原件）</w:t>
      </w:r>
      <w:r>
        <w:rPr>
          <w:rFonts w:hint="eastAsia" w:ascii="仿宋_GB2312" w:hAnsi="仿宋_GB2312" w:eastAsia="仿宋_GB2312" w:cs="仿宋_GB2312"/>
          <w:kern w:val="0"/>
          <w:sz w:val="32"/>
          <w:szCs w:val="32"/>
          <w:lang w:val="en-US" w:eastAsia="zh-CN" w:bidi="ar-SA"/>
        </w:rPr>
        <w:t>；</w:t>
      </w:r>
    </w:p>
    <w:p>
      <w:pPr>
        <w:spacing w:line="580" w:lineRule="exact"/>
        <w:ind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7.在职考生需提供现单位同意报考绵阳职业技术学院本次招聘考核证明原件</w:t>
      </w:r>
      <w:r>
        <w:rPr>
          <w:rFonts w:hint="eastAsia" w:ascii="仿宋_GB2312" w:hAnsi="仿宋_GB2312" w:eastAsia="仿宋_GB2312" w:cs="仿宋_GB2312"/>
          <w:b/>
          <w:bCs/>
          <w:sz w:val="32"/>
          <w:szCs w:val="32"/>
        </w:rPr>
        <w:t>（注：该材料收取原件）</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sz w:val="32"/>
          <w:szCs w:val="32"/>
        </w:rPr>
        <w:t>待业人员需提供未就业承诺书、并承诺“本人未就业状态属实，如有作假，全部考核成绩作废，并承担相应违规责任。”（注：本人签字部分须手写，该材料收取原件），应届毕业生无需提供此项材料；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8.其它证明材料原件及复印件。</w:t>
      </w:r>
    </w:p>
    <w:p>
      <w:pPr>
        <w:widowControl/>
        <w:ind w:firstLine="514"/>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上述材料显示必须清晰、完整。</w:t>
      </w:r>
      <w:r>
        <w:rPr>
          <w:rFonts w:hint="eastAsia" w:ascii="仿宋_GB2312" w:hAnsi="仿宋_GB2312" w:eastAsia="仿宋_GB2312" w:cs="仿宋_GB2312"/>
          <w:b/>
          <w:bCs/>
          <w:kern w:val="0"/>
          <w:sz w:val="32"/>
          <w:szCs w:val="32"/>
        </w:rPr>
        <w:t>现场资格审查中，符合条件的报考人员，进入面试（面谈）考核环节</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不符合报考条件和岗位资格条件的报考人员，</w:t>
      </w:r>
      <w:r>
        <w:rPr>
          <w:rFonts w:hint="eastAsia" w:ascii="仿宋_GB2312" w:hAnsi="仿宋_GB2312" w:eastAsia="仿宋_GB2312" w:cs="仿宋_GB2312"/>
          <w:b/>
          <w:bCs/>
          <w:kern w:val="0"/>
          <w:sz w:val="32"/>
          <w:szCs w:val="32"/>
          <w:lang w:val="en-US" w:eastAsia="zh-CN"/>
        </w:rPr>
        <w:t>均不予进入</w:t>
      </w:r>
      <w:r>
        <w:rPr>
          <w:rFonts w:hint="eastAsia" w:ascii="仿宋_GB2312" w:hAnsi="仿宋_GB2312" w:eastAsia="仿宋_GB2312" w:cs="仿宋_GB2312"/>
          <w:b/>
          <w:bCs/>
          <w:kern w:val="0"/>
          <w:sz w:val="32"/>
          <w:szCs w:val="32"/>
        </w:rPr>
        <w:t>面试（面谈）</w:t>
      </w:r>
      <w:r>
        <w:rPr>
          <w:rFonts w:hint="eastAsia" w:ascii="仿宋_GB2312" w:hAnsi="仿宋_GB2312" w:eastAsia="仿宋_GB2312" w:cs="仿宋_GB2312"/>
          <w:b/>
          <w:bCs/>
          <w:kern w:val="0"/>
          <w:sz w:val="32"/>
          <w:szCs w:val="32"/>
          <w:lang w:val="en-US" w:eastAsia="zh-CN"/>
        </w:rPr>
        <w:t>环节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bidi="ar-SA"/>
        </w:rPr>
        <w:t>资格审查贯穿于本次招聘工作全过程，如在过程中发现有违纪违规、材料不齐、提供虚假信息或报名考生不符合招聘条件等情况，将取消考核资格。对伪造、变造有关证件、材料、信息，骗取考试资格的，按有关规定处理。</w:t>
      </w:r>
    </w:p>
    <w:p>
      <w:pPr>
        <w:pStyle w:val="2"/>
        <w:ind w:firstLine="642" w:firstLineChars="200"/>
        <w:rPr>
          <w:rFonts w:hint="eastAsia"/>
          <w:u w:val="single"/>
          <w:lang w:val="en-US" w:eastAsia="zh-CN"/>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b/>
          <w:bCs/>
          <w:sz w:val="32"/>
          <w:szCs w:val="32"/>
          <w:u w:val="single"/>
        </w:rPr>
        <w:t>意：所有原件（除原单位同意报考证明、未就业承诺书和党员证明以外）均为现场资格复审用，现场审核完后当面退回，学校人事处仅收取复印件备查，请考生注意保管自己的相关原件资料。</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考核时间、地点及考核方式</w:t>
      </w:r>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（一）考核时间：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面谈：2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面谈完为止</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综合面试：2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—面试完为止</w:t>
      </w:r>
      <w:r>
        <w:rPr>
          <w:rFonts w:hint="eastAsia" w:ascii="仿宋_GB2312" w:hAnsi="仿宋_GB2312" w:eastAsia="仿宋_GB2312" w:cs="仿宋_GB2312"/>
          <w:sz w:val="32"/>
          <w:szCs w:val="32"/>
          <w:lang w:eastAsia="zh-CN"/>
        </w:rPr>
        <w:t>。</w:t>
      </w:r>
      <w:bookmarkStart w:id="0" w:name="_GoBack"/>
      <w:bookmarkEnd w:id="0"/>
    </w:p>
    <w:p>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（二）考核地点：</w:t>
      </w:r>
      <w:r>
        <w:rPr>
          <w:rFonts w:hint="eastAsia" w:ascii="仿宋_GB2312" w:hAnsi="仿宋_GB2312" w:eastAsia="仿宋_GB2312" w:cs="仿宋_GB2312"/>
          <w:sz w:val="32"/>
          <w:szCs w:val="32"/>
        </w:rPr>
        <w:t>绵阳职业技术学院</w:t>
      </w:r>
    </w:p>
    <w:p>
      <w:pPr>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（三）考核方式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面谈。面谈成绩7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分（不含）以下不进入综合面试环节。</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综合面试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本次人才引进综合面试考核采取结构化面试，考核总成绩7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分（不含）以下不得确认为拟引进人员。</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四、需要公告的其他事项</w:t>
      </w:r>
    </w:p>
    <w:p>
      <w:pPr>
        <w:spacing w:line="580" w:lineRule="exact"/>
        <w:ind w:firstLine="640" w:firstLineChars="200"/>
      </w:pPr>
      <w:r>
        <w:rPr>
          <w:rFonts w:hint="eastAsia" w:ascii="仿宋_GB2312" w:hAnsi="仿宋_GB2312" w:eastAsia="仿宋_GB2312" w:cs="仿宋_GB2312"/>
          <w:sz w:val="32"/>
          <w:szCs w:val="32"/>
        </w:rPr>
        <w:t>请各位考生及时关注绵阳职业技术学院人事处网站招聘板块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人才招聘系统和本人</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rPr>
        <w:t>，绵阳职业技术学院将通过</w:t>
      </w:r>
      <w:r>
        <w:rPr>
          <w:rFonts w:hint="eastAsia" w:ascii="仿宋_GB2312" w:hAnsi="仿宋_GB2312" w:eastAsia="仿宋_GB2312" w:cs="仿宋_GB2312"/>
          <w:sz w:val="32"/>
          <w:szCs w:val="32"/>
          <w:lang w:val="en-US" w:eastAsia="zh-CN"/>
        </w:rPr>
        <w:t>上述渠道</w:t>
      </w:r>
      <w:r>
        <w:rPr>
          <w:rFonts w:hint="eastAsia" w:ascii="仿宋_GB2312" w:hAnsi="仿宋_GB2312" w:eastAsia="仿宋_GB2312" w:cs="仿宋_GB2312"/>
          <w:sz w:val="32"/>
          <w:szCs w:val="32"/>
        </w:rPr>
        <w:t>对通过资格初审、面谈、面试环节的人员名单进行公布与通知，</w:t>
      </w:r>
      <w:r>
        <w:rPr>
          <w:rFonts w:hint="eastAsia" w:ascii="仿宋_GB2312" w:hAnsi="仿宋_GB2312" w:eastAsia="仿宋_GB2312" w:cs="仿宋_GB2312"/>
          <w:sz w:val="32"/>
          <w:szCs w:val="32"/>
          <w:lang w:val="en-US" w:eastAsia="zh-CN"/>
        </w:rPr>
        <w:t>各位考生需及时在人才招聘系统进行确认。</w:t>
      </w:r>
      <w:r>
        <w:rPr>
          <w:rFonts w:hint="eastAsia" w:ascii="仿宋_GB2312" w:hAnsi="仿宋_GB2312" w:eastAsia="仿宋_GB2312" w:cs="仿宋_GB2312"/>
          <w:sz w:val="32"/>
          <w:szCs w:val="32"/>
        </w:rPr>
        <w:t>如遇特殊原因考核安排有变化的情况，将同步在网站上进行通知。</w:t>
      </w:r>
    </w:p>
    <w:p>
      <w:pPr>
        <w:spacing w:line="58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五、联系人及联系电话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蒲老师、陈老师     </w:t>
      </w:r>
      <w:r>
        <w:rPr>
          <w:rFonts w:ascii="仿宋_GB2312" w:hAnsi="仿宋_GB2312" w:eastAsia="仿宋_GB2312" w:cs="仿宋_GB2312"/>
          <w:sz w:val="32"/>
          <w:szCs w:val="32"/>
        </w:rPr>
        <w:t>0816-2201808</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其他未尽事宜以后续通知为准。</w:t>
      </w:r>
    </w:p>
    <w:p>
      <w:pPr>
        <w:widowControl/>
        <w:ind w:firstLine="514"/>
        <w:jc w:val="left"/>
        <w:rPr>
          <w:rFonts w:hint="eastAsia" w:ascii="方正仿宋_GBK" w:hAnsi="方正仿宋_GBK" w:eastAsia="方正仿宋_GBK" w:cs="方正仿宋_GBK"/>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yODYyODU3ZWNlOThmZTI3ZDNmMWUxMTRjMDE4M2UifQ=="/>
  </w:docVars>
  <w:rsids>
    <w:rsidRoot w:val="00661953"/>
    <w:rsid w:val="00005323"/>
    <w:rsid w:val="00345F54"/>
    <w:rsid w:val="003578D1"/>
    <w:rsid w:val="0050335B"/>
    <w:rsid w:val="00661953"/>
    <w:rsid w:val="006C4633"/>
    <w:rsid w:val="00760F3A"/>
    <w:rsid w:val="007D2B93"/>
    <w:rsid w:val="00B660A1"/>
    <w:rsid w:val="00C17069"/>
    <w:rsid w:val="00C95309"/>
    <w:rsid w:val="00DB72BC"/>
    <w:rsid w:val="01FB2325"/>
    <w:rsid w:val="09801555"/>
    <w:rsid w:val="0980664B"/>
    <w:rsid w:val="12411FD6"/>
    <w:rsid w:val="147026FF"/>
    <w:rsid w:val="14905297"/>
    <w:rsid w:val="14A24CDE"/>
    <w:rsid w:val="15545B7C"/>
    <w:rsid w:val="160E21CF"/>
    <w:rsid w:val="16663DB9"/>
    <w:rsid w:val="176522C3"/>
    <w:rsid w:val="1774002B"/>
    <w:rsid w:val="19285748"/>
    <w:rsid w:val="1A085187"/>
    <w:rsid w:val="1C300448"/>
    <w:rsid w:val="2050012C"/>
    <w:rsid w:val="20E96501"/>
    <w:rsid w:val="22140B6D"/>
    <w:rsid w:val="27595274"/>
    <w:rsid w:val="28F504EF"/>
    <w:rsid w:val="29B75445"/>
    <w:rsid w:val="2AA42CAA"/>
    <w:rsid w:val="2AF10F2A"/>
    <w:rsid w:val="311346E6"/>
    <w:rsid w:val="3293788C"/>
    <w:rsid w:val="363475D8"/>
    <w:rsid w:val="36AE1139"/>
    <w:rsid w:val="378E2D18"/>
    <w:rsid w:val="381D4C13"/>
    <w:rsid w:val="384B0C09"/>
    <w:rsid w:val="38772341"/>
    <w:rsid w:val="39355B41"/>
    <w:rsid w:val="39BD0E9D"/>
    <w:rsid w:val="3AA7481D"/>
    <w:rsid w:val="3C3D6930"/>
    <w:rsid w:val="3C42495D"/>
    <w:rsid w:val="3C6329C5"/>
    <w:rsid w:val="3CA8461A"/>
    <w:rsid w:val="3EA26553"/>
    <w:rsid w:val="429C278D"/>
    <w:rsid w:val="43040332"/>
    <w:rsid w:val="45E2495B"/>
    <w:rsid w:val="48233009"/>
    <w:rsid w:val="4CA7772A"/>
    <w:rsid w:val="4DB52955"/>
    <w:rsid w:val="515A3F3F"/>
    <w:rsid w:val="51D04201"/>
    <w:rsid w:val="521F0CE5"/>
    <w:rsid w:val="53BD07B5"/>
    <w:rsid w:val="54364FEB"/>
    <w:rsid w:val="551E0C98"/>
    <w:rsid w:val="57511940"/>
    <w:rsid w:val="583152CE"/>
    <w:rsid w:val="58C779E0"/>
    <w:rsid w:val="58CF5213"/>
    <w:rsid w:val="59B72108"/>
    <w:rsid w:val="5A4E2167"/>
    <w:rsid w:val="5AC24903"/>
    <w:rsid w:val="5C3435DF"/>
    <w:rsid w:val="5E254042"/>
    <w:rsid w:val="5F50072F"/>
    <w:rsid w:val="60716C3C"/>
    <w:rsid w:val="60DB1413"/>
    <w:rsid w:val="63217049"/>
    <w:rsid w:val="63DC07E4"/>
    <w:rsid w:val="64D83741"/>
    <w:rsid w:val="662315FA"/>
    <w:rsid w:val="675B5EC3"/>
    <w:rsid w:val="69CE0BCF"/>
    <w:rsid w:val="69EC6E64"/>
    <w:rsid w:val="6AD8400E"/>
    <w:rsid w:val="6B17535B"/>
    <w:rsid w:val="6B1E54F9"/>
    <w:rsid w:val="6B7C465A"/>
    <w:rsid w:val="6DB77D79"/>
    <w:rsid w:val="6E4771A1"/>
    <w:rsid w:val="6E5403D4"/>
    <w:rsid w:val="6F5018C3"/>
    <w:rsid w:val="6FE1680B"/>
    <w:rsid w:val="6FFB642B"/>
    <w:rsid w:val="70DA254F"/>
    <w:rsid w:val="711C2B67"/>
    <w:rsid w:val="740C0C71"/>
    <w:rsid w:val="77EB5041"/>
    <w:rsid w:val="7B7A2964"/>
    <w:rsid w:val="7D1B1F25"/>
    <w:rsid w:val="7D291DEF"/>
    <w:rsid w:val="7D29400A"/>
    <w:rsid w:val="7D5F62B6"/>
    <w:rsid w:val="7E437985"/>
    <w:rsid w:val="7F985AAF"/>
    <w:rsid w:val="7FB85AFA"/>
    <w:rsid w:val="7FCC39AA"/>
    <w:rsid w:val="F1A53A0E"/>
    <w:rsid w:val="F7EE3526"/>
    <w:rsid w:val="F97F8995"/>
    <w:rsid w:val="FF8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671</Characters>
  <Lines>5</Lines>
  <Paragraphs>1</Paragraphs>
  <TotalTime>4044</TotalTime>
  <ScaleCrop>false</ScaleCrop>
  <LinksUpToDate>false</LinksUpToDate>
  <CharactersWithSpaces>787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2023-08-23T20:24:00Z</dcterms:created>
  <dc:creator>de'l'l</dc:creator>
  <cp:lastModifiedBy>usr</cp:lastModifiedBy>
  <dcterms:modified xsi:type="dcterms:W3CDTF">2023-12-04T13:30:56Z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E80D334D7C424E98AD683F884B22BDCA_12</vt:lpwstr>
  </property>
</Properties>
</file>