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Style w:val="11"/>
          <w:rFonts w:hint="eastAsia" w:ascii="方正小标宋简体" w:hAnsi="宋体" w:eastAsia="方正小标宋简体" w:cs="Times New Roman"/>
          <w:b w:val="0"/>
          <w:sz w:val="44"/>
          <w:szCs w:val="44"/>
        </w:rPr>
      </w:pPr>
    </w:p>
    <w:p>
      <w:pPr>
        <w:spacing w:line="640" w:lineRule="exact"/>
        <w:jc w:val="center"/>
        <w:rPr>
          <w:rFonts w:ascii="仿宋" w:hAnsi="仿宋" w:eastAsia="仿宋" w:cs="Tahoma"/>
          <w:color w:val="333333"/>
          <w:sz w:val="32"/>
          <w:szCs w:val="32"/>
        </w:rPr>
      </w:pPr>
      <w:r>
        <w:rPr>
          <w:rStyle w:val="11"/>
          <w:rFonts w:hint="eastAsia" w:ascii="方正小标宋简体" w:hAnsi="宋体" w:eastAsia="方正小标宋简体" w:cs="Times New Roman"/>
          <w:b w:val="0"/>
          <w:sz w:val="44"/>
          <w:szCs w:val="44"/>
        </w:rPr>
        <w:t>四川中医药高等专科学校</w:t>
      </w:r>
      <w:r>
        <w:rPr>
          <w:rFonts w:hint="eastAsia" w:ascii="方正小标宋简体" w:hAnsi="方正小标宋简体" w:eastAsia="方正小标宋简体" w:cs="方正小标宋简体"/>
          <w:sz w:val="44"/>
          <w:szCs w:val="44"/>
          <w:lang w:val="en-US" w:eastAsia="zh-CN"/>
        </w:rPr>
        <w:t>面试考核安排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现场</w:t>
      </w:r>
      <w:r>
        <w:rPr>
          <w:rFonts w:hint="eastAsia" w:ascii="黑体" w:hAnsi="黑体" w:eastAsia="黑体" w:cs="黑体"/>
          <w:sz w:val="32"/>
          <w:szCs w:val="32"/>
        </w:rPr>
        <w:t>资格复审时间、地点</w:t>
      </w:r>
    </w:p>
    <w:p>
      <w:pPr>
        <w:keepNext w:val="0"/>
        <w:keepLines w:val="0"/>
        <w:pageBreakBefore w:val="0"/>
        <w:widowControl w:val="0"/>
        <w:kinsoku/>
        <w:wordWrap/>
        <w:overflowPunct/>
        <w:topLinePunct w:val="0"/>
        <w:autoSpaceDE/>
        <w:autoSpaceDN/>
        <w:bidi w:val="0"/>
        <w:adjustRightInd/>
        <w:snapToGrid/>
        <w:spacing w:line="580" w:lineRule="exact"/>
        <w:ind w:left="2886" w:leftChars="304" w:hanging="2248" w:hangingChars="7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（一）复审时间：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color w:val="auto"/>
          <w:sz w:val="32"/>
          <w:szCs w:val="32"/>
          <w:lang w:val="en-US" w:eastAsia="zh-CN"/>
        </w:rPr>
        <w:t>12月8日8：30—9:00        （9：00后未到考生视为自动放弃）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（二）复审地点：</w:t>
      </w:r>
      <w:r>
        <w:rPr>
          <w:rFonts w:hint="eastAsia" w:ascii="仿宋_GB2312" w:hAnsi="仿宋_GB2312" w:eastAsia="仿宋_GB2312" w:cs="仿宋_GB2312"/>
          <w:color w:val="auto"/>
          <w:sz w:val="32"/>
          <w:szCs w:val="32"/>
          <w:lang w:val="en-US" w:eastAsia="zh-CN"/>
        </w:rPr>
        <w:t>四川中医药高等专科学校南区综合楼315会议室（绵阳市涪城区教育中路1号）</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（三）报名人员进行现场资格审查须携带以下个人资料：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1.《四川省绵阳市2023年事业单位公开考核招聘人才报名审核表》（以下简称《报名审核表》）1份；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2.居民有效身份证件原件及复印件1份；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3.学历、学位证书及学信网查询验证报告原件及复印件1份；国内应届</w:t>
      </w:r>
      <w:r>
        <w:rPr>
          <w:rFonts w:hint="eastAsia" w:ascii="仿宋_GB2312" w:hAnsi="仿宋_GB2312" w:eastAsia="仿宋_GB2312" w:cs="仿宋_GB2312"/>
          <w:sz w:val="32"/>
          <w:szCs w:val="32"/>
          <w:lang w:val="en-US" w:eastAsia="zh-CN"/>
        </w:rPr>
        <w:t>生须提供教育部学籍在线验证报告和加盖学校就业部门公章的毕业生推荐表原件及复印件1份；留学人员须提供由教育部留学服务中心出具的国（境）外学历学位认证证书等相关证明材料原件及复印件1份；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4.职称证书或专业技术资格证书及相关证明材料原件及复印件1份；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上述材料显示必须清晰、完整。资格审查贯穿于人才引进工作全过程，如在</w:t>
      </w:r>
      <w:r>
        <w:rPr>
          <w:rFonts w:hint="eastAsia" w:ascii="仿宋_GB2312" w:hAnsi="仿宋_GB2312" w:eastAsia="仿宋_GB2312" w:cs="仿宋_GB2312"/>
          <w:sz w:val="32"/>
          <w:szCs w:val="32"/>
          <w:lang w:val="en-US" w:eastAsia="zh-CN"/>
        </w:rPr>
        <w:t>过程中发现有违纪违规、材料不齐、提供虚假信息或报名考生不符合引进条件等情况，将取消引进资格。对伪造、变造有关证件、材料、信息，骗取考试资格的，按有关规定处理。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二、面试考核</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（一）面试时间：</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color w:val="auto"/>
          <w:sz w:val="32"/>
          <w:szCs w:val="32"/>
          <w:lang w:val="en-US" w:eastAsia="zh-CN"/>
        </w:rPr>
        <w:t>3年12月8日</w:t>
      </w:r>
      <w:r>
        <w:rPr>
          <w:rFonts w:hint="eastAsia" w:ascii="仿宋_GB2312" w:hAnsi="仿宋_GB2312" w:eastAsia="仿宋_GB2312" w:cs="仿宋_GB2312"/>
          <w:sz w:val="32"/>
          <w:szCs w:val="32"/>
          <w:lang w:val="en-US" w:eastAsia="zh-CN"/>
        </w:rPr>
        <w:t>9：00开始</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（二）面试地点：</w:t>
      </w:r>
      <w:r>
        <w:rPr>
          <w:rFonts w:hint="eastAsia" w:ascii="仿宋_GB2312" w:hAnsi="仿宋_GB2312" w:eastAsia="仿宋_GB2312" w:cs="仿宋_GB2312"/>
          <w:sz w:val="32"/>
          <w:szCs w:val="32"/>
          <w:lang w:val="en-US" w:eastAsia="zh-CN"/>
        </w:rPr>
        <w:t>四川中医药高等专科学校南区综合楼315会议室</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lang w:val="en-US" w:eastAsia="zh-CN"/>
        </w:rPr>
      </w:pPr>
      <w:r>
        <w:rPr>
          <w:rFonts w:hint="eastAsia" w:ascii="楷体_GB2312" w:hAnsi="楷体_GB2312" w:eastAsia="楷体_GB2312" w:cs="楷体_GB2312"/>
          <w:b/>
          <w:bCs/>
          <w:sz w:val="32"/>
          <w:szCs w:val="32"/>
          <w:lang w:val="en-US" w:eastAsia="zh-CN"/>
        </w:rPr>
        <w:t>（三）考核方式：</w:t>
      </w:r>
      <w:r>
        <w:rPr>
          <w:rFonts w:hint="eastAsia" w:ascii="仿宋_GB2312" w:hAnsi="仿宋_GB2312" w:eastAsia="仿宋_GB2312" w:cs="仿宋_GB2312"/>
          <w:sz w:val="32"/>
          <w:szCs w:val="32"/>
          <w:lang w:val="en-US" w:eastAsia="zh-CN"/>
        </w:rPr>
        <w:t>本次人才引进考核采取结构化面试方式进行，考核成绩满分均为100分，成绩70分（不含）以下不得确认为拟引进人员。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三</w:t>
      </w:r>
      <w:r>
        <w:rPr>
          <w:rFonts w:hint="eastAsia" w:ascii="黑体" w:hAnsi="黑体" w:eastAsia="黑体" w:cs="黑体"/>
          <w:sz w:val="32"/>
          <w:szCs w:val="32"/>
        </w:rPr>
        <w:t>、联系人及联系电话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贾老师：0816-6338224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其他未尽事宜以后续学校通知为准。</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2Q0YTM3YjNjMjhlYzZiMTA2ZWRkZGU3ZmRmZTkifQ=="/>
  </w:docVars>
  <w:rsids>
    <w:rsidRoot w:val="00000000"/>
    <w:rsid w:val="04EB6484"/>
    <w:rsid w:val="06A074E7"/>
    <w:rsid w:val="06B33FA4"/>
    <w:rsid w:val="0F1C2B8A"/>
    <w:rsid w:val="0FAB5380"/>
    <w:rsid w:val="11DE212D"/>
    <w:rsid w:val="126637EB"/>
    <w:rsid w:val="13D162D3"/>
    <w:rsid w:val="18705BB1"/>
    <w:rsid w:val="1AF743F8"/>
    <w:rsid w:val="1CA5518A"/>
    <w:rsid w:val="210426F6"/>
    <w:rsid w:val="22323A71"/>
    <w:rsid w:val="22A531AF"/>
    <w:rsid w:val="2EC556A1"/>
    <w:rsid w:val="32F23D14"/>
    <w:rsid w:val="3B3B6559"/>
    <w:rsid w:val="3B776C46"/>
    <w:rsid w:val="3D6D41F3"/>
    <w:rsid w:val="3E7760AC"/>
    <w:rsid w:val="4194461D"/>
    <w:rsid w:val="421F7DD0"/>
    <w:rsid w:val="456655E8"/>
    <w:rsid w:val="4CE936B6"/>
    <w:rsid w:val="4F6A776F"/>
    <w:rsid w:val="510723B3"/>
    <w:rsid w:val="52A15B9E"/>
    <w:rsid w:val="53642E53"/>
    <w:rsid w:val="53BB5EE7"/>
    <w:rsid w:val="59E927A3"/>
    <w:rsid w:val="5BFFD38F"/>
    <w:rsid w:val="5C2C0286"/>
    <w:rsid w:val="5F7A755A"/>
    <w:rsid w:val="5FC811A9"/>
    <w:rsid w:val="5FE53C56"/>
    <w:rsid w:val="648F4E93"/>
    <w:rsid w:val="64BE613B"/>
    <w:rsid w:val="67217369"/>
    <w:rsid w:val="6A1011E7"/>
    <w:rsid w:val="6C8E4212"/>
    <w:rsid w:val="6CAE641D"/>
    <w:rsid w:val="6FC14B95"/>
    <w:rsid w:val="713F6856"/>
    <w:rsid w:val="76CE66B2"/>
    <w:rsid w:val="779C4231"/>
    <w:rsid w:val="7F8B73C1"/>
    <w:rsid w:val="CDFB9BDC"/>
    <w:rsid w:val="FAEDC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3"/>
    <w:qFormat/>
    <w:uiPriority w:val="9"/>
    <w:pPr>
      <w:keepNext/>
      <w:keepLines/>
      <w:widowControl w:val="0"/>
      <w:spacing w:before="260" w:after="260" w:line="415" w:lineRule="auto"/>
      <w:jc w:val="both"/>
      <w:outlineLvl w:val="1"/>
    </w:pPr>
    <w:rPr>
      <w:rFonts w:ascii="Arial" w:hAnsi="Arial" w:eastAsia="Arial Unicode MS" w:cs="Arial Unicode MS"/>
      <w:b/>
      <w:bCs/>
      <w:color w:val="000000"/>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200"/>
      <w:jc w:val="both"/>
    </w:pPr>
    <w:rPr>
      <w:rFonts w:ascii="Calibri" w:hAnsi="Calibri" w:eastAsia="Arial Unicode MS" w:cs="Arial Unicode MS"/>
      <w:color w:val="000000"/>
      <w:kern w:val="2"/>
      <w:sz w:val="21"/>
      <w:szCs w:val="21"/>
      <w:lang w:val="en-US" w:eastAsia="zh-CN" w:bidi="ar-SA"/>
    </w:rPr>
  </w:style>
  <w:style w:type="paragraph" w:styleId="4">
    <w:name w:val="Salutation"/>
    <w:basedOn w:val="1"/>
    <w:next w:val="1"/>
    <w:unhideWhenUsed/>
    <w:qFormat/>
    <w:uiPriority w:val="99"/>
  </w:style>
  <w:style w:type="paragraph" w:styleId="5">
    <w:name w:val="Plain Text"/>
    <w:basedOn w:val="1"/>
    <w:qFormat/>
    <w:uiPriority w:val="0"/>
    <w:pPr>
      <w:widowControl/>
    </w:pPr>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styleId="12">
    <w:name w:val="page number"/>
    <w:basedOn w:val="10"/>
    <w:qFormat/>
    <w:uiPriority w:val="99"/>
    <w:rPr>
      <w:rFonts w:cs="Times New Roman"/>
    </w:rPr>
  </w:style>
  <w:style w:type="character" w:customStyle="1" w:styleId="13">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479</Words>
  <Characters>511</Characters>
  <Lines>0</Lines>
  <Paragraphs>0</Paragraphs>
  <TotalTime>5</TotalTime>
  <ScaleCrop>false</ScaleCrop>
  <LinksUpToDate>false</LinksUpToDate>
  <CharactersWithSpaces>568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2023-05-07T00:00:00Z</dcterms:created>
  <dc:creator>95771</dc:creator>
  <cp:lastModifiedBy>usr</cp:lastModifiedBy>
  <cp:lastPrinted>2023-08-28T22:19:00Z</cp:lastPrinted>
  <dcterms:modified xsi:type="dcterms:W3CDTF">2023-12-04T13:33:39Z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E366488C072146A3B8AFA1FBBF2A5C23_13</vt:lpwstr>
  </property>
</Properties>
</file>