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美术教师岗位专业技能测试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内容及注意事项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一、测试内容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色彩命题创作：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0（占技能测试总分的50%）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国画人物创作：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0（占技能测试总分的50%）</w:t>
      </w:r>
    </w:p>
    <w:p>
      <w:pPr>
        <w:spacing w:line="560" w:lineRule="exact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具体考试时间以现场通知为准。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二、注意事项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上指定的时间到指定的地点签到并抽签，迟到考生将取消考试资格；签到后考生不得离开考点。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考生须</w:t>
      </w:r>
      <w:r>
        <w:rPr>
          <w:rFonts w:hint="eastAsia" w:ascii="仿宋_GB2312" w:hAnsi="宋体" w:eastAsia="仿宋_GB2312" w:cs="Times New Roman"/>
          <w:sz w:val="32"/>
          <w:szCs w:val="32"/>
        </w:rPr>
        <w:t>自备、自选绘画工具和材料（画板或画夹、水粉或水彩颜料、毛笔、毛毡、墨汁、碳铅笔、橡皮、水桶等）</w:t>
      </w:r>
      <w:r>
        <w:rPr>
          <w:rFonts w:hint="eastAsia" w:ascii="仿宋_GB2312" w:eastAsia="仿宋_GB2312" w:hAnsiTheme="minorEastAsia"/>
          <w:sz w:val="32"/>
          <w:szCs w:val="32"/>
        </w:rPr>
        <w:t>；</w:t>
      </w:r>
      <w:r>
        <w:rPr>
          <w:rFonts w:hint="eastAsia" w:ascii="仿宋_GB2312" w:hAnsi="宋体" w:eastAsia="仿宋_GB2312" w:cs="Times New Roman"/>
          <w:sz w:val="32"/>
          <w:szCs w:val="32"/>
        </w:rPr>
        <w:t>考点提供考试画纸。（色彩用纸为4开的水彩纸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Times New Roman"/>
          <w:sz w:val="32"/>
          <w:szCs w:val="32"/>
        </w:rPr>
        <w:t>国画用纸为四尺斗方的生宣纸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横竖构图均可</w:t>
      </w:r>
      <w:r>
        <w:rPr>
          <w:rFonts w:hint="eastAsia" w:ascii="仿宋_GB2312" w:hAnsi="宋体" w:eastAsia="仿宋_GB2312" w:cs="Times New Roman"/>
          <w:sz w:val="32"/>
          <w:szCs w:val="32"/>
        </w:rPr>
        <w:t>）</w:t>
      </w:r>
    </w:p>
    <w:p>
      <w:pPr>
        <w:spacing w:line="560" w:lineRule="exact"/>
        <w:ind w:left="44" w:leftChars="21"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在考试用纸的三角形区域书写姓名和考号，画色彩时应注意留好这个位置。</w:t>
      </w:r>
    </w:p>
    <w:p>
      <w:pPr>
        <w:spacing w:line="560" w:lineRule="exact"/>
        <w:ind w:left="44" w:leftChars="21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2"/>
        </w:rPr>
        <w:t>不得在画面内容外涂任何标记，不得夹带画册、绘画步骤图等，一经发现均视为作弊并以零分计算。</w:t>
      </w:r>
    </w:p>
    <w:p>
      <w:pPr>
        <w:spacing w:line="560" w:lineRule="exact"/>
        <w:ind w:left="44" w:leftChars="21"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32"/>
        </w:rPr>
        <w:t>色彩与国画项目均为命题创作，明确一个主题或具体内容，考生根据主题文字传达出的意境或要求进行想象、表现。造型手法不限。</w:t>
      </w:r>
    </w:p>
    <w:p>
      <w:pPr>
        <w:spacing w:line="560" w:lineRule="exact"/>
        <w:ind w:left="44" w:leftChars="21"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2C502-75E5-45C8-B3EB-27699762621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16EB862-D111-4506-9996-39E3382F8B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15339C-006D-4FAE-AD4A-DDB6680F74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9D7CD9-4622-4AA8-AB03-9A7C9C76DA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000000"/>
    <w:rsid w:val="07F041E6"/>
    <w:rsid w:val="16F130B9"/>
    <w:rsid w:val="37C247B7"/>
    <w:rsid w:val="3C652755"/>
    <w:rsid w:val="428951E4"/>
    <w:rsid w:val="4E1C0F17"/>
    <w:rsid w:val="518460BC"/>
    <w:rsid w:val="535C3D65"/>
    <w:rsid w:val="53ED348F"/>
    <w:rsid w:val="56A41C86"/>
    <w:rsid w:val="5A2F0C4A"/>
    <w:rsid w:val="62B65C5C"/>
    <w:rsid w:val="64895D78"/>
    <w:rsid w:val="7C3F5460"/>
    <w:rsid w:val="7C5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0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cp:lastPrinted>2023-01-28T07:01:00Z</cp:lastPrinted>
  <dcterms:modified xsi:type="dcterms:W3CDTF">2024-01-19T06:07:54Z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CBD9BE3F29A04CF88C007DBCDFB7AC3E</vt:lpwstr>
  </property>
</Properties>
</file>