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40"/>
        </w:rPr>
        <w:t>关于2024年象山县第二批公开招聘事业编制教师B类岗位笔试工作的通知</w:t>
      </w:r>
    </w:p>
    <w:p>
      <w:pPr>
        <w:rPr>
          <w:rFonts w:hint="eastAsia" w:ascii="仿宋" w:hAnsi="仿宋" w:eastAsia="仿宋" w:cs="仿宋"/>
          <w:sz w:val="32"/>
          <w:szCs w:val="40"/>
        </w:rPr>
      </w:pP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</w:rPr>
        <w:t>现将202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40"/>
        </w:rPr>
        <w:t>年象山县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第二批</w:t>
      </w:r>
      <w:r>
        <w:rPr>
          <w:rFonts w:hint="eastAsia" w:ascii="仿宋" w:hAnsi="仿宋" w:eastAsia="仿宋" w:cs="仿宋"/>
          <w:sz w:val="32"/>
          <w:szCs w:val="40"/>
        </w:rPr>
        <w:t>公开招聘事业编制教师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B类岗位</w:t>
      </w:r>
      <w:r>
        <w:rPr>
          <w:rFonts w:hint="eastAsia" w:ascii="仿宋" w:hAnsi="仿宋" w:eastAsia="仿宋" w:cs="仿宋"/>
          <w:sz w:val="32"/>
          <w:szCs w:val="40"/>
        </w:rPr>
        <w:t>笔试工作安排的有关事项通知如下：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</w:t>
      </w:r>
      <w:r>
        <w:rPr>
          <w:rFonts w:hint="eastAsia" w:ascii="黑体" w:hAnsi="黑体" w:eastAsia="黑体" w:cs="黑体"/>
          <w:sz w:val="32"/>
          <w:szCs w:val="40"/>
        </w:rPr>
        <w:t xml:space="preserve"> 一、笔试对象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B类岗位</w:t>
      </w:r>
      <w:r>
        <w:rPr>
          <w:rFonts w:hint="eastAsia" w:ascii="仿宋" w:hAnsi="仿宋" w:eastAsia="仿宋" w:cs="仿宋"/>
          <w:sz w:val="32"/>
          <w:szCs w:val="40"/>
        </w:rPr>
        <w:t>招聘根据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面试成绩从高分到低分，按招聘指标数1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40"/>
        </w:rPr>
        <w:t>3的比例确定入闱笔试对象</w:t>
      </w:r>
      <w:r>
        <w:rPr>
          <w:rFonts w:hint="default" w:ascii="仿宋" w:hAnsi="仿宋" w:eastAsia="仿宋" w:cs="仿宋"/>
          <w:sz w:val="32"/>
          <w:szCs w:val="40"/>
        </w:rPr>
        <w:t>（面试成绩70分以下淘汰）</w:t>
      </w:r>
      <w:r>
        <w:rPr>
          <w:rFonts w:hint="eastAsia" w:ascii="仿宋" w:hAnsi="仿宋" w:eastAsia="仿宋" w:cs="仿宋"/>
          <w:sz w:val="32"/>
          <w:szCs w:val="40"/>
        </w:rPr>
        <w:t>，按规定比例最后成绩并列的，均入闱笔试。具体名单详见附件1。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</w:t>
      </w:r>
      <w:r>
        <w:rPr>
          <w:rFonts w:hint="eastAsia" w:ascii="黑体" w:hAnsi="黑体" w:eastAsia="黑体" w:cs="黑体"/>
          <w:sz w:val="32"/>
          <w:szCs w:val="40"/>
        </w:rPr>
        <w:t xml:space="preserve"> 二、考试地点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宁波开放大学象山学院（象山县丹东街道塔山路688号）。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</w:t>
      </w:r>
      <w:r>
        <w:rPr>
          <w:rFonts w:hint="eastAsia" w:ascii="黑体" w:hAnsi="黑体" w:eastAsia="黑体" w:cs="黑体"/>
          <w:sz w:val="32"/>
          <w:szCs w:val="40"/>
        </w:rPr>
        <w:t>三、考试时间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2023年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40"/>
        </w:rPr>
        <w:t>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40"/>
        </w:rPr>
        <w:t>日9:00—10:30。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</w:t>
      </w:r>
      <w:r>
        <w:rPr>
          <w:rFonts w:hint="eastAsia" w:ascii="黑体" w:hAnsi="黑体" w:eastAsia="黑体" w:cs="黑体"/>
          <w:sz w:val="32"/>
          <w:szCs w:val="40"/>
        </w:rPr>
        <w:t>四、其他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1.8：00开始，应聘人员可进入学校，8：30开始进入考场。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</w:rPr>
        <w:t>2.笔试考试开始30分钟后不得进入考场。开考后1小时内、结束前10分钟内不得提前交卷、退场。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</w:rPr>
        <w:t>3.考生考前三十分钟凭本人有效身份证件进入考场。身份证件包括：居民身份证、临时身份证、护照、社会保障卡、驾驶证或当地公安机关出具的身份证明原件（证明上须有本人照片，并在照片上加盖公安机关的印章）。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4.本次笔试不发放纸质准考证，具体考场安排及准考证号码</w:t>
      </w:r>
      <w:r>
        <w:rPr>
          <w:rFonts w:hint="default" w:ascii="仿宋" w:hAnsi="仿宋" w:eastAsia="仿宋" w:cs="仿宋"/>
          <w:sz w:val="32"/>
          <w:szCs w:val="40"/>
        </w:rPr>
        <w:t>详见附件1</w:t>
      </w:r>
      <w:r>
        <w:rPr>
          <w:rFonts w:hint="eastAsia" w:ascii="仿宋" w:hAnsi="仿宋" w:eastAsia="仿宋" w:cs="仿宋"/>
          <w:sz w:val="32"/>
          <w:szCs w:val="40"/>
        </w:rPr>
        <w:t>。准考证号由11位数字组成，第一至四位为年份，第五、六位为招聘岗位编号，第七位为教学楼楼层代号，第八、九位为考场号，第十、十一位为座位号。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5.应聘人员应遵守考场规则，有违纪违规行为的，按《事业单位公开招聘违纪违规行为处理规定》处理。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附件：1.2024年象山县第二批公开招聘事业编制教师B类岗位笔试名单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   2.2024年象山县第二批公开招聘事业编制教师B类岗位笔试须知</w:t>
      </w: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   3.事业单位公开招聘违纪违规行为处理规定（人社部令第35号）</w:t>
      </w:r>
    </w:p>
    <w:p>
      <w:pPr>
        <w:rPr>
          <w:rFonts w:hint="eastAsia" w:ascii="仿宋" w:hAnsi="仿宋" w:eastAsia="仿宋" w:cs="仿宋"/>
          <w:sz w:val="32"/>
          <w:szCs w:val="40"/>
        </w:rPr>
      </w:pPr>
    </w:p>
    <w:p>
      <w:pPr>
        <w:ind w:firstLine="4800" w:firstLineChars="15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象山县教育局          </w:t>
      </w:r>
    </w:p>
    <w:p>
      <w:pPr>
        <w:ind w:firstLine="4160" w:firstLineChars="1300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2023年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40"/>
        </w:rPr>
        <w:t>2月</w:t>
      </w:r>
      <w:r>
        <w:rPr>
          <w:rFonts w:hint="default" w:ascii="仿宋" w:hAnsi="仿宋" w:eastAsia="仿宋" w:cs="仿宋"/>
          <w:sz w:val="32"/>
          <w:szCs w:val="40"/>
        </w:rPr>
        <w:t>5</w:t>
      </w:r>
      <w:r>
        <w:rPr>
          <w:rFonts w:hint="eastAsia" w:ascii="仿宋" w:hAnsi="仿宋" w:eastAsia="仿宋" w:cs="仿宋"/>
          <w:sz w:val="32"/>
          <w:szCs w:val="40"/>
        </w:rPr>
        <w:t xml:space="preserve">日        </w:t>
      </w:r>
    </w:p>
    <w:p>
      <w:pPr>
        <w:rPr>
          <w:rFonts w:hint="eastAsia" w:ascii="仿宋" w:hAnsi="仿宋" w:eastAsia="仿宋" w:cs="仿宋"/>
          <w:sz w:val="32"/>
          <w:szCs w:val="40"/>
        </w:rPr>
      </w:pPr>
    </w:p>
    <w:p>
      <w:pPr>
        <w:rPr>
          <w:rFonts w:hint="eastAsia" w:ascii="仿宋" w:hAnsi="仿宋" w:eastAsia="仿宋" w:cs="仿宋"/>
          <w:sz w:val="32"/>
          <w:szCs w:val="40"/>
        </w:rPr>
      </w:pPr>
    </w:p>
    <w:p>
      <w:pPr>
        <w:rPr>
          <w:rFonts w:hint="eastAsia" w:ascii="仿宋" w:hAnsi="仿宋" w:eastAsia="仿宋" w:cs="仿宋"/>
          <w:sz w:val="32"/>
          <w:szCs w:val="40"/>
        </w:rPr>
      </w:pPr>
    </w:p>
    <w:p>
      <w:pPr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责任校对：郑成业</w:t>
      </w:r>
    </w:p>
    <w:p>
      <w:pPr>
        <w:rPr>
          <w:rFonts w:hint="eastAsia" w:ascii="仿宋" w:hAnsi="仿宋" w:eastAsia="仿宋" w:cs="仿宋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65777D6"/>
    <w:rsid w:val="30C712D2"/>
    <w:rsid w:val="42EFFD50"/>
    <w:rsid w:val="5FD7C22E"/>
    <w:rsid w:val="E0FFD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623</Words>
  <Characters>670</Characters>
  <Lines>0</Lines>
  <Paragraphs>0</Paragraphs>
  <TotalTime>16</TotalTime>
  <ScaleCrop>false</ScaleCrop>
  <LinksUpToDate>false</LinksUpToDate>
  <CharactersWithSpaces>762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2023-12-04T14:50:00Z</dcterms:created>
  <dc:creator>Administrator</dc:creator>
  <cp:lastModifiedBy>沈赟</cp:lastModifiedBy>
  <dcterms:modified xsi:type="dcterms:W3CDTF">2023-12-04T12:55:07Z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ED975043DF684ABFA0041E4560E30E99_12</vt:lpwstr>
  </property>
</Properties>
</file>