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ascii="仿宋_GB2312" w:eastAsia="仿宋_GB2312" w:cs="仿宋_GB2312"/>
          <w:color w:val="000000"/>
          <w:sz w:val="31"/>
          <w:szCs w:val="3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color w:val="000000"/>
          <w:sz w:val="24"/>
          <w:szCs w:val="24"/>
        </w:rPr>
      </w:pPr>
      <w:r>
        <w:rPr>
          <w:rFonts w:ascii="FZXiaoBiaoSong" w:hAnsi="FZXiaoBiaoSong" w:eastAsia="FZXiaoBiaoSong" w:cs="FZXiaoBiaoSong"/>
          <w:color w:val="000000"/>
          <w:sz w:val="43"/>
          <w:szCs w:val="43"/>
          <w:bdr w:val="none" w:color="auto" w:sz="0" w:space="0"/>
        </w:rPr>
        <w:t>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</w:rPr>
        <w:t>一、考生在开考前30分钟，凭纸质准考证和有效身份证件原件入场，二证缺一不得入场，入场后对号入座并将应考证件放在桌面上方。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</w:rPr>
        <w:t>二、准许携带黑色墨水笔、2B铅笔、橡皮、卷（削）笔刀。严禁将手机、资料、提包、计算器等物品带至座位。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</w:rPr>
        <w:t>三、开考30分钟后禁止入场，开考60分钟后可交卷离场。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</w:rPr>
        <w:t>四、考生未经监考人员允许不得离开座位。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</w:rPr>
        <w:t>五、考试开始前和考试结束后不得作答。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</w:rPr>
        <w:t>六、必须用黑色墨水笔书写姓名、准考证号和作答主观题, 用2B铅笔填涂答题卡上的准考证号和作答客观题。不得在答题卡（纸）和准考证上作与考试无关的标记。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</w:rPr>
        <w:t>七、考生不得要求监考人员解释试题，如遇试卷分发错误、缺损、错装、字迹不清等问题，应及时举手报告。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</w:rPr>
        <w:t>八、保持考场内安静，禁止吸烟，不得互借文具、传递资料，严禁交头接耳、窥视他人答案或交换试卷和答题卡。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</w:rPr>
        <w:t>九、任何人不得将试卷内容和答题信息传出考场。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</w:rPr>
        <w:t>十、考试结束信号发出后,立即停止答题并将试卷翻放，经监考人员收卷签字后方可离场。严禁将试卷、答题卡（纸）、草稿纸及答题信息带出考场。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/>
          <w:sz w:val="24"/>
          <w:szCs w:val="24"/>
        </w:rPr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</w:rPr>
        <w:t>十一、考生须遵守本考场规则，服从监考人员的管理。否则，按考试违纪违规行为处理。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E42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2023-12-28T09:47:56Z</dcterms:created>
  <dc:creator>SX-T</dc:creator>
  <cp:lastModifiedBy>SX-T</cp:lastModifiedBy>
  <dcterms:modified xsi:type="dcterms:W3CDTF">2023-12-28T09:48:04Z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99EE5BBEDA114EF3BDA738C4D65CB71D_12</vt:lpwstr>
  </property>
</Properties>
</file>