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西北工业大学202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  <w:lang w:val="en-US" w:eastAsia="zh-CN"/>
        </w:rPr>
        <w:t>附属中学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教师岗位公开招聘信息表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071"/>
        <w:gridCol w:w="3518"/>
        <w:gridCol w:w="1171"/>
        <w:gridCol w:w="1534"/>
        <w:gridCol w:w="1435"/>
        <w:gridCol w:w="2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3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3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val="en-US" w:eastAsia="zh-CN"/>
              </w:rPr>
              <w:t>职责</w:t>
            </w:r>
          </w:p>
        </w:tc>
        <w:tc>
          <w:tcPr>
            <w:tcW w:w="263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3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招聘范围</w:t>
            </w:r>
          </w:p>
        </w:tc>
        <w:tc>
          <w:tcPr>
            <w:tcW w:w="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初中英语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教师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3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  <w:lang w:val="en-US" w:eastAsia="zh-CN"/>
              </w:rPr>
              <w:t>能出色完成初中教学任务，坚持教书育人，为人师表；工作业绩突出</w:t>
            </w:r>
          </w:p>
        </w:tc>
        <w:tc>
          <w:tcPr>
            <w:tcW w:w="43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非应届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英语教育及相关专业</w:t>
            </w:r>
          </w:p>
        </w:tc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本科及以上</w:t>
            </w:r>
          </w:p>
        </w:tc>
        <w:tc>
          <w:tcPr>
            <w:tcW w:w="110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  <w:lang w:val="en-US" w:eastAsia="zh-CN"/>
              </w:rPr>
              <w:t>1.年龄不超过45岁（1978年11月1日及以后出生）；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  <w:lang w:val="en-US" w:eastAsia="zh-CN"/>
              </w:rPr>
              <w:t>2.中级及以上职称；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  <w:lang w:val="en-US" w:eastAsia="zh-CN"/>
              </w:rPr>
              <w:t>3.有班主任经验者优先。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初中语文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教师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3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语文教育及相关专业</w:t>
            </w:r>
          </w:p>
        </w:tc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10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初中数学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教师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4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数学教育及相关专业</w:t>
            </w:r>
          </w:p>
        </w:tc>
        <w:tc>
          <w:tcPr>
            <w:tcW w:w="5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10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517A"/>
    <w:rsid w:val="49BA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2023-11-15T09:03:00Z</dcterms:created>
  <dc:creator>许子洋</dc:creator>
  <cp:lastModifiedBy>许子洋</cp:lastModifiedBy>
  <dcterms:modified xsi:type="dcterms:W3CDTF">2023-11-15T09:03:50Z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