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="600" w:lineRule="exact"/>
      </w:pPr>
      <w:r>
        <w:rPr>
          <w:rFonts w:ascii="Times New Roman" w:hAnsi="Times New Roman" w:eastAsia="仿宋"/>
          <w:color w:val="auto"/>
          <w:sz w:val="32"/>
          <w:szCs w:val="32"/>
        </w:rPr>
        <w:t xml:space="preserve">附件</w:t>
      </w:r>
      <w: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  <w:t xml:space="preserve">2</w:t>
      </w:r>
      <w:r>
        <w:rPr>
          <w:rFonts w:ascii="Times New Roman" w:hAnsi="Times New Roman" w:eastAsia="仿宋"/>
          <w:color w:val="auto"/>
          <w:sz w:val="32"/>
          <w:szCs w:val="32"/>
        </w:rPr>
        <w:t xml:space="preserve">：</w:t>
      </w:r>
      <w:r>
        <w:rPr>
          <w:rFonts w:ascii="Times New Roman" w:hAnsi="Times New Roman" w:eastAsia="仿宋"/>
          <w:color w:val="auto"/>
          <w:sz w:val="32"/>
          <w:szCs w:val="32"/>
        </w:rPr>
      </w:r>
      <w:r/>
    </w:p>
    <w:p>
      <w:pPr>
        <w:jc w:val="center"/>
        <w:spacing w:line="500" w:lineRule="exact"/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</w:rPr>
        <w:t xml:space="preserve">湖南省事业单位公开招聘人员报名表</w:t>
      </w:r>
      <w:r>
        <w:rPr>
          <w:rFonts w:eastAsia="黑体"/>
          <w:color w:val="auto"/>
          <w:sz w:val="44"/>
        </w:rPr>
      </w:r>
      <w:r/>
    </w:p>
    <w:tbl>
      <w:tblPr>
        <w:tblStyle w:val="813"/>
        <w:tblW w:w="9360" w:type="dxa"/>
        <w:jc w:val="center"/>
        <w:tblLayout w:type="fixed"/>
        <w:tblCellMar>
          <w:left w:w="30" w:type="dxa"/>
          <w:top w:w="0" w:type="dxa"/>
          <w:right w:w="30" w:type="dxa"/>
          <w:bottom w:w="0" w:type="dxa"/>
        </w:tblCellMar>
        <w:tblLook w:val="04A0" w:firstRow="1" w:lastRow="0" w:firstColumn="1" w:lastColumn="0" w:noHBand="0" w:noVBand="1"/>
      </w:tblPr>
      <w:tblGrid>
        <w:gridCol w:w="719"/>
        <w:gridCol w:w="541"/>
        <w:gridCol w:w="1796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rPr>
          <w:cantSplit/>
          <w:jc w:val="center"/>
          <w:trHeight w:val="280"/>
        </w:trPr>
        <w:tc>
          <w:tcPr>
            <w:gridSpan w:val="13"/>
            <w:tcBorders>
              <w:top w:val="none" w:color="000000" w:sz="4" w:space="0"/>
              <w:bottom w:val="single" w:color="000000" w:sz="6" w:space="0"/>
            </w:tcBorders>
            <w:tcW w:w="9360" w:type="dxa"/>
            <w:vAlign w:val="bottom"/>
            <w:textDirection w:val="lrTb"/>
            <w:noWrap w:val="false"/>
          </w:tcPr>
          <w:p>
            <w:pPr>
              <w:spacing w:line="500" w:lineRule="exact"/>
              <w:rPr>
                <w:rFonts w:ascii="宋体" w:hAnsi="宋体" w:cs="宋体"/>
                <w:bCs/>
                <w:color w:val="auto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 xml:space="preserve">应聘单位：                  应聘岗位：                报名序号：</w:t>
            </w:r>
            <w:r>
              <w:rPr>
                <w:rFonts w:ascii="宋体" w:hAnsi="宋体" w:cs="宋体"/>
                <w:b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377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姓    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9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性  别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民族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44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tcW w:w="17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43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出生年月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9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政治面貌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学历学位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4" w:space="0"/>
            </w:tcBorders>
            <w:tcW w:w="175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429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毕业院校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3734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所学专业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44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相片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421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3065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职称、执（职）业资格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取得时间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44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5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421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户  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所在地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婚姻状况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ind w:left="180"/>
              <w:jc w:val="center"/>
              <w:spacing w:line="280" w:lineRule="exact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档案保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  <w:p>
            <w:pPr>
              <w:ind w:left="180"/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管单位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44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754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443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身份证号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734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有何特长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20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487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通讯地址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490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邮政编码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3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487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联系电话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E-mail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0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982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简历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0" w:type="dxa"/>
            <w:vAlign w:val="top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117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与应聘岗位相关的实践经历或取得的成绩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tcW w:w="8100" w:type="dxa"/>
            <w:vAlign w:val="center"/>
            <w:textDirection w:val="lrTb"/>
            <w:noWrap w:val="false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1353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应聘人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员承诺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tcW w:w="8100" w:type="dxa"/>
            <w:vAlign w:val="center"/>
            <w:textDirection w:val="lrTb"/>
            <w:noWrap w:val="false"/>
          </w:tcPr>
          <w:p>
            <w:pPr>
              <w:ind w:firstLine="480"/>
              <w:spacing w:line="280" w:lineRule="exact"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本人承诺所提供的材料真实有效，符合应聘岗位所需的资格条件。如有弄虚作假，承诺自动放弃考试和聘用资格。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spacing w:line="240" w:lineRule="exact"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ind w:firstLine="5280"/>
              <w:spacing w:line="240" w:lineRule="exact"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应聘人签名：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ind w:firstLine="5280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年    月    日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17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widowControl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招聘单位资格初审意见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45" w:type="dxa"/>
            <w:vAlign w:val="center"/>
            <w:textDirection w:val="lrTb"/>
            <w:noWrap w:val="false"/>
          </w:tcPr>
          <w:p>
            <w:pPr>
              <w:ind w:firstLine="480"/>
              <w:jc w:val="left"/>
              <w:widowControl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经审查，符合应聘资格条件。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jc w:val="left"/>
              <w:widowControl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审查人签名：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jc w:val="left"/>
              <w:widowControl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招聘单位（章）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ind w:firstLine="1519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年     月    日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widowControl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主管部门资格审查意见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2" w:type="dxa"/>
            <w:vAlign w:val="center"/>
            <w:textDirection w:val="lrTb"/>
            <w:noWrap w:val="false"/>
          </w:tcPr>
          <w:p>
            <w:pPr>
              <w:jc w:val="left"/>
              <w:widowControl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经审查，符合应聘资格条件。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jc w:val="left"/>
              <w:widowControl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审查人签名：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jc w:val="left"/>
              <w:widowControl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主管单位（章）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ind w:firstLine="1999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年     月    日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8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</w:pPr>
            <w:r>
              <w:rPr>
                <w:rFonts w:hint="eastAsia" w:ascii="宋体"/>
                <w:color w:val="auto"/>
                <w:sz w:val="24"/>
              </w:rPr>
              <w:t xml:space="preserve">备</w:t>
            </w:r>
            <w:r>
              <w:rPr>
                <w:rFonts w:ascii="宋体"/>
                <w:color w:val="auto"/>
                <w:sz w:val="24"/>
              </w:rPr>
            </w:r>
            <w:r/>
          </w:p>
          <w:p>
            <w:pPr>
              <w:jc w:val="center"/>
              <w:spacing w:line="280" w:lineRule="exact"/>
              <w:rPr>
                <w:rFonts w:ascii="宋体"/>
                <w:color w:val="auto"/>
                <w:szCs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注</w:t>
            </w:r>
            <w:r>
              <w:rPr>
                <w:rFonts w:ascii="宋体"/>
                <w:color w:val="auto"/>
                <w:sz w:val="24"/>
              </w:rPr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1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ascii="宋体"/>
                <w:color w:val="auto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</w:r>
            <w:r>
              <w:rPr>
                <w:rFonts w:ascii="宋体"/>
                <w:color w:val="auto"/>
                <w:sz w:val="24"/>
              </w:rPr>
            </w:r>
            <w:r/>
          </w:p>
        </w:tc>
      </w:tr>
    </w:tbl>
    <w:p>
      <w:pPr>
        <w:pStyle w:val="1_633"/>
        <w:ind w:left="806" w:hanging="806"/>
        <w:jc w:val="left"/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说明：1.报名序号由招聘单位填写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 xml:space="preserve">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2.考生必须如实填写上述内容，如填报虚假信息者，取</w:t>
      </w:r>
      <w:r>
        <w:rPr>
          <w:rFonts w:hint="eastAsia" w:ascii="宋体" w:hAnsi="宋体" w:eastAsia="宋体" w:cs="宋体"/>
          <w:color w:val="auto"/>
          <w:sz w:val="21"/>
          <w:szCs w:val="21"/>
        </w:rPr>
      </w:r>
      <w:r/>
    </w:p>
    <w:p>
      <w:pPr>
        <w:pStyle w:val="1_633"/>
        <w:ind w:left="0" w:firstLine="0"/>
        <w:jc w:val="left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消考试或聘用资格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 xml:space="preserve">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3.经审查符合报名条件，由考生现场确认签字，此报名表由招聘单位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 xml:space="preserve">和市教育局各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留存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 xml:space="preserve">一份；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4.考生需准备1寸同底彩色照片3张，照片背面请写上自己的名字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 xml:space="preserve">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5.如有其他学术成果或课题及需要说明的情况可另附。</w:t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/>
    </w:p>
    <w:p>
      <w:pPr>
        <w:rPr>
          <w:rFonts w:ascii="宋体" w:hAnsi="宋体" w:eastAsia="宋体"/>
          <w:lang w:val="zh-CN"/>
        </w:rPr>
      </w:pPr>
      <w:r>
        <w:rPr>
          <w:rFonts w:ascii="宋体" w:hAnsi="宋体" w:eastAsia="宋体"/>
          <w:lang w:val="zh-CN"/>
        </w:rPr>
      </w:r>
      <w:r>
        <w:rPr>
          <w:rFonts w:ascii="宋体" w:hAnsi="宋体" w:eastAsia="宋体"/>
          <w:lang w:val="zh-CN"/>
        </w:rPr>
      </w:r>
      <w:r/>
    </w:p>
    <w:sectPr>
      <w:footnotePr/>
      <w:endnotePr/>
      <w:type w:val="nextPage"/>
      <w:pgSz w:w="11900" w:h="16840" w:orient="portrait"/>
      <w:pgMar w:top="1440" w:right="1800" w:bottom="1440" w:left="1800" w:header="851" w:footer="992" w:gutter="0"/>
      <w:cols w:num="1" w:sep="0" w:space="425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小标宋简体">
    <w:panose1 w:val="05010101010101010101"/>
  </w:font>
  <w:font w:name="仿宋">
    <w:panose1 w:val="02010609060101010101"/>
  </w:font>
  <w:font w:name="Times New Roman">
    <w:panose1 w:val="02020603050405020304"/>
  </w:font>
  <w:font w:name="黑体">
    <w:panose1 w:val="02010609060101010101"/>
  </w:font>
  <w:font w:name="仿宋_GB2312">
    <w:panose1 w:val="02010609060101010101"/>
  </w:font>
  <w:font w:name="宋体">
    <w:panose1 w:val="02010600030101010101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szCs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bfbfbf" w:themeFill="text1" w:themeFillTint="40"/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d9e2f2" w:themeFill="accent1" w:themeFillTint="34"/>
    </w:tblPr>
    <w:tblStylePr w:type="band1Horz">
      <w:tcPr>
        <w:shd w:val="clear" w:color="ffffff" w:fill="aabfe3" w:themeFill="accent1" w:themeFillTint="75"/>
      </w:tcPr>
    </w:tblStylePr>
    <w:tblStylePr w:type="band1Vert">
      <w:tcPr>
        <w:shd w:val="clear" w:color="ffffff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be5d6" w:themeFill="accent2" w:themeFillTint="32"/>
    </w:tblPr>
    <w:tblStylePr w:type="band1Horz">
      <w:tcPr>
        <w:shd w:val="clear" w:color="ffffff" w:fill="f6c3a1" w:themeFill="accent2" w:themeFillTint="75"/>
      </w:tcPr>
    </w:tblStylePr>
    <w:tblStylePr w:type="band1Vert">
      <w:tcPr>
        <w:shd w:val="clear" w:color="ffffff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ededed" w:themeFill="accent3" w:themeFillTint="34"/>
    </w:tblPr>
    <w:tblStylePr w:type="band1Horz">
      <w:tcPr>
        <w:shd w:val="clear" w:color="ffffff" w:fill="d6d6d6" w:themeFill="accent3" w:themeFillTint="75"/>
      </w:tcPr>
    </w:tblStylePr>
    <w:tblStylePr w:type="band1Vert">
      <w:tcPr>
        <w:shd w:val="clear" w:color="ffffff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ef2cb" w:themeFill="accent4" w:themeFillTint="34"/>
    </w:tblPr>
    <w:tblStylePr w:type="band1Horz">
      <w:tcPr>
        <w:shd w:val="clear" w:color="ffffff" w:fill="fee189" w:themeFill="accent4" w:themeFillTint="75"/>
      </w:tcPr>
    </w:tblStylePr>
    <w:tblStylePr w:type="band1Vert">
      <w:tcPr>
        <w:shd w:val="clear" w:color="ffffff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ddebf6" w:themeFill="accent5" w:themeFillTint="34"/>
    </w:tblPr>
    <w:tblStylePr w:type="band1Horz">
      <w:tcPr>
        <w:shd w:val="clear" w:color="ffffff" w:fill="b4d2eb" w:themeFill="accent5" w:themeFillTint="75"/>
      </w:tcPr>
    </w:tblStylePr>
    <w:tblStylePr w:type="band1Vert">
      <w:tcPr>
        <w:shd w:val="clear" w:color="ffffff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e2efd8" w:themeFill="accent6" w:themeFillTint="34"/>
    </w:tblPr>
    <w:tblStylePr w:type="band1Horz">
      <w:tcPr>
        <w:shd w:val="clear" w:color="ffffff" w:fill="bedba8" w:themeFill="accent6" w:themeFillTint="75"/>
      </w:tcPr>
    </w:tblStylePr>
    <w:tblStylePr w:type="band1Vert">
      <w:tcPr>
        <w:shd w:val="clear" w:color="ffffff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9e2f2" w:themeFill="accent1" w:themeFillTint="34"/>
      </w:tcPr>
    </w:tblStylePr>
    <w:tblStylePr w:type="band1Vert">
      <w:tcPr>
        <w:shd w:val="clear" w:color="ffffff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debf6" w:themeFill="accent5" w:themeFillTint="34"/>
      </w:tcPr>
    </w:tblStylePr>
    <w:tblStylePr w:type="band1Vert">
      <w:tcPr>
        <w:shd w:val="clear" w:color="ffffff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fill="d9e2f2" w:themeFill="accent1" w:themeFillTint="34"/>
      </w:tcPr>
    </w:tblStylePr>
    <w:tblStylePr w:type="band1Vert">
      <w:tcPr>
        <w:shd w:val="clear" w:color="ffffff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fill="ddebf6" w:themeFill="accent5" w:themeFillTint="34"/>
      </w:tcPr>
    </w:tblStylePr>
    <w:tblStylePr w:type="band1Vert">
      <w:tcPr>
        <w:shd w:val="clear" w:color="ffffff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cfdcf0" w:themeFill="accent1" w:themeFillTint="40"/>
      </w:tcPr>
    </w:tblStylePr>
    <w:tblStylePr w:type="band1Vert">
      <w:tcPr>
        <w:shd w:val="clear" w:color="ffffff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d5e6f4" w:themeFill="accent5" w:themeFillTint="40"/>
      </w:tcPr>
    </w:tblStylePr>
    <w:tblStylePr w:type="band1Vert">
      <w:tcPr>
        <w:shd w:val="clear" w:color="ffffff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7f7f7f" w:themeFill="text1" w:themeFillTint="80"/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4472c4" w:themeFill="accent1"/>
    </w:tblPr>
    <w:tblStylePr w:type="band1Horz">
      <w:tcPr>
        <w:shd w:val="clear" w:color="ffffff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4b185" w:themeFill="accent2" w:themeFillTint="97"/>
    </w:tblPr>
    <w:tblStylePr w:type="band1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c9c9c9" w:themeFill="accent3" w:themeFillTint="98"/>
    </w:tblPr>
    <w:tblStylePr w:type="band1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d864" w:themeFill="accent4" w:themeFillTint="9A"/>
    </w:tblPr>
    <w:tblStylePr w:type="band1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9cc4e5" w:themeFill="accent5" w:themeFillTint="9A"/>
    </w:tblPr>
    <w:tblStylePr w:type="band1Horz">
      <w:tcPr>
        <w:shd w:val="clear" w:color="ffffff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aad08f" w:themeFill="accent6" w:themeFillTint="98"/>
    </w:tblPr>
    <w:tblStylePr w:type="band1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cfdcf0" w:themeFill="accent1" w:themeFillTint="40"/>
      </w:tcPr>
    </w:tblStylePr>
    <w:tblStylePr w:type="band1Vert">
      <w:tcPr>
        <w:shd w:val="clear" w:color="ffffff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5e6f4" w:themeFill="accent5" w:themeFillTint="40"/>
      </w:tcPr>
    </w:tblStylePr>
    <w:tblStylePr w:type="band1Vert">
      <w:tcPr>
        <w:shd w:val="clear" w:color="ffffff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fill="cfdcf0" w:themeFill="accent1" w:themeFillTint="40"/>
      </w:tcPr>
    </w:tblStylePr>
    <w:tblStylePr w:type="band1Vert">
      <w:tcPr>
        <w:shd w:val="clear" w:color="ffffff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fill="d5e6f4" w:themeFill="accent5" w:themeFillTint="40"/>
      </w:tcPr>
    </w:tblStylePr>
    <w:tblStylePr w:type="band1Vert">
      <w:tcPr>
        <w:shd w:val="clear" w:color="ffffff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1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2"/>
    <w:uiPriority w:val="99"/>
    <w:unhideWhenUsed/>
    <w:rPr>
      <w:vertAlign w:val="superscript"/>
    </w:rPr>
  </w:style>
  <w:style w:type="paragraph" w:styleId="798">
    <w:name w:val="endnote text"/>
    <w:basedOn w:val="811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2"/>
    <w:uiPriority w:val="99"/>
    <w:semiHidden/>
    <w:unhideWhenUsed/>
    <w:rPr>
      <w:vertAlign w:val="superscript"/>
    </w:rPr>
  </w:style>
  <w:style w:type="paragraph" w:styleId="801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 w:default="1">
    <w:name w:val="Normal"/>
    <w:qFormat/>
    <w:pPr>
      <w:jc w:val="both"/>
      <w:widowControl w:val="off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1_634" w:customStyle="1">
    <w:name w:val="Normal (Web)"/>
    <w:basedOn w:val="642"/>
    <w:uiPriority w:val="99"/>
    <w:qFormat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宋体" w:hAnsi="宋体" w:eastAsia="宋体" w:cs="宋体"/>
      <w:color w:val="auto"/>
      <w:spacing w:val="0"/>
      <w:position w:val="0"/>
      <w:sz w:val="24"/>
      <w:szCs w:val="24"/>
      <w:highlight w:val="none"/>
      <w:u w:val="none"/>
      <w:vertAlign w:val="baseline"/>
      <w:lang w:val="en-US" w:eastAsia="zh-CN" w:bidi="ar-SA"/>
      <w14:ligatures w14:val="none"/>
    </w:rPr>
  </w:style>
  <w:style w:type="paragraph" w:styleId="1_632" w:customStyle="1">
    <w:name w:val="Body Text First Indent 2"/>
    <w:basedOn w:val="1_633"/>
    <w:next w:val="642"/>
    <w:uiPriority w:val="0"/>
    <w:qFormat/>
    <w:pPr>
      <w:contextualSpacing w:val="0"/>
      <w:ind w:left="0" w:right="0" w:firstLine="42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仿宋_GB2312" w:hAnsi="仿宋_GB2312" w:eastAsia="宋体" w:cs="宋体"/>
      <w:b/>
      <w:bCs/>
      <w:color w:val="auto"/>
      <w:spacing w:val="0"/>
      <w:position w:val="0"/>
      <w:sz w:val="44"/>
      <w:szCs w:val="44"/>
      <w:highlight w:val="none"/>
      <w:u w:val="none"/>
      <w:vertAlign w:val="baseline"/>
      <w:lang w:val="en-US" w:eastAsia="zh-CN" w:bidi="ar-SA"/>
      <w14:ligatures w14:val="none"/>
    </w:rPr>
  </w:style>
  <w:style w:type="paragraph" w:styleId="1_633" w:customStyle="1">
    <w:name w:val="Body Text Indent"/>
    <w:basedOn w:val="642"/>
    <w:uiPriority w:val="99"/>
    <w:unhideWhenUsed/>
    <w:qFormat/>
    <w:pPr>
      <w:contextualSpacing w:val="0"/>
      <w:ind w:left="0" w:right="0" w:firstLine="883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仿宋_GB2312" w:hAnsi="仿宋_GB2312" w:eastAsia="宋体" w:cs="宋体"/>
      <w:b/>
      <w:bCs/>
      <w:color w:val="auto"/>
      <w:spacing w:val="0"/>
      <w:position w:val="0"/>
      <w:sz w:val="44"/>
      <w:szCs w:val="44"/>
      <w:highlight w:val="none"/>
      <w:u w:val="none"/>
      <w:vertAlign w:val="baseline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Arial"/>
        <a:cs typeface="Arial"/>
      </a:majorFont>
      <a:minorFont>
        <a:latin typeface="等线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JisuOffice/1.0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2021-12-08T01:12:00Z</dcterms:created>
  <dcterms:modified xsi:type="dcterms:W3CDTF">2024-03-07T12:20:01Z</dcterms:modified>
</cp:coreProperties>
</file>