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00" w:lineRule="exact"/>
        <w:ind w:firstLine="238"/>
        <w:jc w:val="center"/>
        <w:textAlignment w:val="auto"/>
        <w:rPr>
          <w:rFonts w:hint="eastAsia"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考察须知</w:t>
      </w:r>
    </w:p>
    <w:p>
      <w:pPr>
        <w:keepNext w:val="0"/>
        <w:keepLines w:val="0"/>
        <w:pageBreakBefore w:val="0"/>
        <w:widowControl/>
        <w:kinsoku/>
        <w:wordWrap/>
        <w:overflowPunct/>
        <w:topLinePunct w:val="0"/>
        <w:autoSpaceDE/>
        <w:autoSpaceDN/>
        <w:bidi w:val="0"/>
        <w:adjustRightInd/>
        <w:snapToGrid w:val="0"/>
        <w:spacing w:line="400" w:lineRule="exact"/>
        <w:ind w:firstLine="700" w:firstLineChars="250"/>
        <w:jc w:val="left"/>
        <w:textAlignment w:val="auto"/>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eastAsia="zh-CN"/>
        </w:rPr>
        <w:t>体检与考察环节同时进行。</w:t>
      </w:r>
      <w:r>
        <w:rPr>
          <w:rFonts w:hint="eastAsia" w:ascii="仿宋" w:hAnsi="仿宋" w:eastAsia="仿宋" w:cs="宋体"/>
          <w:color w:val="000000"/>
          <w:kern w:val="0"/>
          <w:sz w:val="28"/>
          <w:szCs w:val="28"/>
        </w:rPr>
        <w:t>南海区教育局</w:t>
      </w:r>
      <w:r>
        <w:rPr>
          <w:rFonts w:hint="eastAsia" w:ascii="仿宋" w:hAnsi="仿宋" w:eastAsia="仿宋" w:cs="宋体"/>
          <w:color w:val="000000"/>
          <w:kern w:val="0"/>
          <w:sz w:val="28"/>
          <w:szCs w:val="28"/>
          <w:lang w:eastAsia="zh-CN"/>
        </w:rPr>
        <w:t>通过信函考察的方式，对考生的</w:t>
      </w:r>
      <w:r>
        <w:rPr>
          <w:rFonts w:hint="eastAsia" w:ascii="仿宋" w:hAnsi="仿宋" w:eastAsia="仿宋" w:cs="宋体"/>
          <w:color w:val="000000"/>
          <w:kern w:val="0"/>
          <w:sz w:val="28"/>
          <w:szCs w:val="28"/>
        </w:rPr>
        <w:t>各方面情况以及应聘资格条件的真实性进行</w:t>
      </w:r>
      <w:r>
        <w:rPr>
          <w:rFonts w:hint="eastAsia" w:ascii="仿宋" w:hAnsi="仿宋" w:eastAsia="仿宋" w:cs="宋体"/>
          <w:color w:val="000000"/>
          <w:kern w:val="0"/>
          <w:sz w:val="28"/>
          <w:szCs w:val="28"/>
          <w:lang w:eastAsia="zh-CN"/>
        </w:rPr>
        <w:t>全面考察</w:t>
      </w:r>
      <w:r>
        <w:rPr>
          <w:rFonts w:hint="eastAsia" w:ascii="仿宋" w:hAnsi="仿宋" w:eastAsia="仿宋" w:cs="宋体"/>
          <w:color w:val="000000"/>
          <w:kern w:val="0"/>
          <w:sz w:val="28"/>
          <w:szCs w:val="28"/>
        </w:rPr>
        <w:t>。</w:t>
      </w:r>
      <w:r>
        <w:rPr>
          <w:rFonts w:hint="eastAsia" w:ascii="仿宋" w:hAnsi="仿宋" w:eastAsia="仿宋" w:cs="宋体"/>
          <w:color w:val="000000"/>
          <w:kern w:val="0"/>
          <w:sz w:val="28"/>
          <w:szCs w:val="28"/>
          <w:lang w:eastAsia="zh-CN"/>
        </w:rPr>
        <w:t>请</w:t>
      </w:r>
      <w:r>
        <w:rPr>
          <w:rFonts w:hint="eastAsia" w:ascii="仿宋" w:hAnsi="仿宋" w:eastAsia="仿宋" w:cs="宋体"/>
          <w:color w:val="000000"/>
          <w:kern w:val="0"/>
          <w:sz w:val="28"/>
          <w:szCs w:val="28"/>
        </w:rPr>
        <w:t>考生</w:t>
      </w:r>
      <w:r>
        <w:rPr>
          <w:rFonts w:hint="eastAsia" w:ascii="仿宋" w:hAnsi="仿宋" w:eastAsia="仿宋" w:cs="宋体"/>
          <w:color w:val="000000"/>
          <w:kern w:val="0"/>
          <w:sz w:val="28"/>
          <w:szCs w:val="28"/>
          <w:lang w:eastAsia="zh-CN"/>
        </w:rPr>
        <w:t>凭《组织考察联系函》</w:t>
      </w:r>
      <w:r>
        <w:rPr>
          <w:rFonts w:hint="eastAsia" w:ascii="仿宋" w:hAnsi="仿宋" w:eastAsia="仿宋" w:cs="宋体"/>
          <w:color w:val="000000"/>
          <w:kern w:val="0"/>
          <w:sz w:val="28"/>
          <w:szCs w:val="28"/>
        </w:rPr>
        <w:t>按要求协助考察工作。</w:t>
      </w:r>
    </w:p>
    <w:p>
      <w:pPr>
        <w:keepNext w:val="0"/>
        <w:keepLines w:val="0"/>
        <w:pageBreakBefore w:val="0"/>
        <w:widowControl/>
        <w:kinsoku/>
        <w:wordWrap/>
        <w:overflowPunct/>
        <w:topLinePunct w:val="0"/>
        <w:autoSpaceDE/>
        <w:autoSpaceDN/>
        <w:bidi w:val="0"/>
        <w:adjustRightInd/>
        <w:snapToGrid w:val="0"/>
        <w:spacing w:line="400" w:lineRule="exact"/>
        <w:ind w:firstLine="698"/>
        <w:jc w:val="left"/>
        <w:textAlignment w:val="auto"/>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一、在招聘</w:t>
      </w:r>
      <w:r>
        <w:rPr>
          <w:rFonts w:hint="eastAsia" w:ascii="仿宋" w:hAnsi="仿宋" w:eastAsia="仿宋" w:cs="宋体"/>
          <w:color w:val="000000"/>
          <w:kern w:val="0"/>
          <w:sz w:val="28"/>
          <w:szCs w:val="28"/>
          <w:lang w:eastAsia="zh-CN"/>
        </w:rPr>
        <w:t>系统自行下载并打印</w:t>
      </w:r>
      <w:r>
        <w:rPr>
          <w:rFonts w:hint="eastAsia" w:ascii="仿宋" w:hAnsi="仿宋" w:eastAsia="仿宋" w:cs="宋体"/>
          <w:color w:val="000000"/>
          <w:kern w:val="0"/>
          <w:sz w:val="28"/>
          <w:szCs w:val="28"/>
        </w:rPr>
        <w:t>《佛山市南海区教育系统招聘教职员考察表》</w:t>
      </w:r>
      <w:r>
        <w:rPr>
          <w:rFonts w:hint="eastAsia" w:ascii="仿宋" w:hAnsi="仿宋" w:eastAsia="仿宋" w:cs="宋体"/>
          <w:color w:val="000000"/>
          <w:kern w:val="0"/>
          <w:sz w:val="28"/>
          <w:szCs w:val="28"/>
          <w:lang w:eastAsia="zh-CN"/>
        </w:rPr>
        <w:t>（以下简称“考察表”）</w:t>
      </w:r>
      <w:r>
        <w:rPr>
          <w:rFonts w:hint="eastAsia" w:ascii="仿宋" w:hAnsi="仿宋" w:eastAsia="仿宋" w:cs="宋体"/>
          <w:color w:val="000000"/>
          <w:kern w:val="0"/>
          <w:sz w:val="28"/>
          <w:szCs w:val="28"/>
        </w:rPr>
        <w:t>和《南海区党员干部、公职人员履行违法用地违法建设处置职责个人责任书》</w:t>
      </w:r>
      <w:r>
        <w:rPr>
          <w:rFonts w:hint="eastAsia" w:ascii="仿宋" w:hAnsi="仿宋" w:eastAsia="仿宋" w:cs="宋体"/>
          <w:color w:val="000000"/>
          <w:kern w:val="0"/>
          <w:sz w:val="28"/>
          <w:szCs w:val="28"/>
          <w:lang w:eastAsia="zh-CN"/>
        </w:rPr>
        <w:t>（以下简称“责任书”）</w:t>
      </w:r>
      <w:r>
        <w:rPr>
          <w:rFonts w:hint="eastAsia" w:ascii="仿宋" w:hAnsi="仿宋" w:eastAsia="仿宋" w:cs="宋体"/>
          <w:color w:val="000000"/>
          <w:kern w:val="0"/>
          <w:sz w:val="28"/>
          <w:szCs w:val="28"/>
        </w:rPr>
        <w:t>，</w:t>
      </w:r>
      <w:r>
        <w:rPr>
          <w:rFonts w:hint="eastAsia" w:ascii="仿宋" w:hAnsi="仿宋" w:eastAsia="仿宋" w:cs="宋体"/>
          <w:color w:val="000000"/>
          <w:kern w:val="0"/>
          <w:sz w:val="28"/>
          <w:szCs w:val="28"/>
          <w:lang w:eastAsia="zh-CN"/>
        </w:rPr>
        <w:t>向招聘</w:t>
      </w:r>
      <w:r>
        <w:rPr>
          <w:rFonts w:hint="eastAsia" w:ascii="仿宋" w:hAnsi="仿宋" w:eastAsia="仿宋" w:cs="宋体"/>
          <w:color w:val="000000"/>
          <w:kern w:val="0"/>
          <w:sz w:val="28"/>
          <w:szCs w:val="28"/>
        </w:rPr>
        <w:t>单位</w:t>
      </w:r>
      <w:r>
        <w:rPr>
          <w:rFonts w:hint="eastAsia" w:ascii="仿宋" w:hAnsi="仿宋" w:eastAsia="仿宋" w:cs="宋体"/>
          <w:color w:val="000000"/>
          <w:kern w:val="0"/>
          <w:sz w:val="28"/>
          <w:szCs w:val="28"/>
          <w:lang w:eastAsia="zh-CN"/>
        </w:rPr>
        <w:t>获取</w:t>
      </w:r>
      <w:r>
        <w:rPr>
          <w:rFonts w:hint="eastAsia" w:ascii="仿宋" w:hAnsi="仿宋" w:eastAsia="仿宋" w:cs="宋体"/>
          <w:color w:val="000000"/>
          <w:kern w:val="0"/>
          <w:sz w:val="28"/>
          <w:szCs w:val="28"/>
        </w:rPr>
        <w:t>邮寄地址和工作人员的联系方式。</w:t>
      </w:r>
    </w:p>
    <w:p>
      <w:pPr>
        <w:keepNext w:val="0"/>
        <w:keepLines w:val="0"/>
        <w:pageBreakBefore w:val="0"/>
        <w:kinsoku/>
        <w:wordWrap/>
        <w:overflowPunct/>
        <w:topLinePunct w:val="0"/>
        <w:autoSpaceDE/>
        <w:autoSpaceDN/>
        <w:bidi w:val="0"/>
        <w:adjustRightInd/>
        <w:snapToGrid w:val="0"/>
        <w:spacing w:line="400" w:lineRule="exact"/>
        <w:ind w:firstLine="560" w:firstLineChars="200"/>
        <w:textAlignment w:val="auto"/>
        <w:rPr>
          <w:rFonts w:hint="eastAsia" w:ascii="仿宋" w:hAnsi="仿宋" w:eastAsia="仿宋" w:cs="宋体"/>
          <w:b w:val="0"/>
          <w:bCs/>
          <w:color w:val="000000"/>
          <w:kern w:val="0"/>
          <w:sz w:val="28"/>
          <w:szCs w:val="28"/>
        </w:rPr>
      </w:pPr>
      <w:r>
        <w:rPr>
          <w:rFonts w:hint="eastAsia" w:ascii="仿宋" w:hAnsi="仿宋" w:eastAsia="仿宋" w:cs="宋体"/>
          <w:b w:val="0"/>
          <w:bCs/>
          <w:color w:val="000000"/>
          <w:kern w:val="0"/>
          <w:sz w:val="28"/>
          <w:szCs w:val="28"/>
        </w:rPr>
        <w:t>（一）考察表</w:t>
      </w:r>
    </w:p>
    <w:p>
      <w:pPr>
        <w:keepNext w:val="0"/>
        <w:keepLines w:val="0"/>
        <w:pageBreakBefore w:val="0"/>
        <w:kinsoku/>
        <w:wordWrap/>
        <w:overflowPunct/>
        <w:topLinePunct w:val="0"/>
        <w:autoSpaceDE/>
        <w:autoSpaceDN/>
        <w:bidi w:val="0"/>
        <w:adjustRightInd/>
        <w:snapToGrid w:val="0"/>
        <w:spacing w:line="400" w:lineRule="exact"/>
        <w:ind w:firstLine="560" w:firstLineChars="200"/>
        <w:textAlignment w:val="auto"/>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填写考察表的个人基本资料,并张贴个人证件照1张。专业技术资格名称和专业技术资格两栏，指的是职称情况，如无职称均填写无；简历主要写高中以来的学习和工作经历；“主要家庭成员”包括父母（含继父母、养父母）、配偶、子女、兄弟姐妹等直系血亲或对本人有重大影响的旁系血亲，必须填写完整。　</w:t>
      </w:r>
    </w:p>
    <w:p>
      <w:pPr>
        <w:keepNext w:val="0"/>
        <w:keepLines w:val="0"/>
        <w:pageBreakBefore w:val="0"/>
        <w:widowControl/>
        <w:kinsoku/>
        <w:wordWrap/>
        <w:overflowPunct/>
        <w:topLinePunct w:val="0"/>
        <w:autoSpaceDE/>
        <w:autoSpaceDN/>
        <w:bidi w:val="0"/>
        <w:adjustRightInd/>
        <w:snapToGrid w:val="0"/>
        <w:spacing w:line="400" w:lineRule="exact"/>
        <w:ind w:firstLine="560" w:firstLineChars="200"/>
        <w:jc w:val="left"/>
        <w:textAlignment w:val="auto"/>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2.“档案所在部门意见”栏，由考生档案所在部门对表格填写内容与档案原始记录是否一致进行确认，并对有必要反映的情况（是否受过处分等情况），加以说明，必须由档案所在部门加盖公章。</w:t>
      </w:r>
    </w:p>
    <w:p>
      <w:pPr>
        <w:keepNext w:val="0"/>
        <w:keepLines w:val="0"/>
        <w:pageBreakBefore w:val="0"/>
        <w:widowControl/>
        <w:kinsoku/>
        <w:wordWrap/>
        <w:overflowPunct/>
        <w:topLinePunct w:val="0"/>
        <w:autoSpaceDE/>
        <w:autoSpaceDN/>
        <w:bidi w:val="0"/>
        <w:adjustRightInd/>
        <w:snapToGrid w:val="0"/>
        <w:spacing w:line="400" w:lineRule="exact"/>
        <w:ind w:firstLine="560" w:firstLineChars="200"/>
        <w:jc w:val="left"/>
        <w:textAlignment w:val="auto"/>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3.“工作单位或在读学校鉴定意见”，需就读高校开具考生的个人学习表现鉴定，内容包括政治思想、道德品质、遵纪守法、能力素质、学习表现等情况，必须由就读高校（学院）加盖公章。</w:t>
      </w:r>
    </w:p>
    <w:p>
      <w:pPr>
        <w:keepNext w:val="0"/>
        <w:keepLines w:val="0"/>
        <w:pageBreakBefore w:val="0"/>
        <w:widowControl/>
        <w:kinsoku/>
        <w:wordWrap/>
        <w:overflowPunct/>
        <w:topLinePunct w:val="0"/>
        <w:autoSpaceDE/>
        <w:autoSpaceDN/>
        <w:bidi w:val="0"/>
        <w:adjustRightInd/>
        <w:snapToGrid w:val="0"/>
        <w:spacing w:line="400" w:lineRule="exact"/>
        <w:ind w:firstLine="560" w:firstLineChars="200"/>
        <w:jc w:val="left"/>
        <w:textAlignment w:val="auto"/>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4.“户籍所在地公安部门审查意见”栏，由考生户籍所在地公安部门对被考察人出具意见，内容需写明被考察人的姓名、身份证号码，并包括以下三点：一是有无违法犯罪记录，二是有无参加邪教组织活动，三是其它政治及现实表现情况。如有户籍所在地公安部门另出具无犯罪记录证明给考生但不在考察表上加盖意见的，效力等同。</w:t>
      </w:r>
    </w:p>
    <w:p>
      <w:pPr>
        <w:keepNext w:val="0"/>
        <w:keepLines w:val="0"/>
        <w:pageBreakBefore w:val="0"/>
        <w:widowControl/>
        <w:kinsoku/>
        <w:wordWrap/>
        <w:overflowPunct/>
        <w:topLinePunct w:val="0"/>
        <w:autoSpaceDE/>
        <w:autoSpaceDN/>
        <w:bidi w:val="0"/>
        <w:adjustRightInd/>
        <w:snapToGrid w:val="0"/>
        <w:spacing w:line="400" w:lineRule="exact"/>
        <w:ind w:firstLine="560" w:firstLineChars="200"/>
        <w:jc w:val="left"/>
        <w:textAlignment w:val="auto"/>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5.“招聘单位意见”栏，考生留空由招聘单位评定，并加盖招聘单位公章。</w:t>
      </w:r>
    </w:p>
    <w:p>
      <w:pPr>
        <w:keepNext w:val="0"/>
        <w:keepLines w:val="0"/>
        <w:pageBreakBefore w:val="0"/>
        <w:widowControl/>
        <w:kinsoku/>
        <w:wordWrap/>
        <w:overflowPunct/>
        <w:topLinePunct w:val="0"/>
        <w:autoSpaceDE/>
        <w:autoSpaceDN/>
        <w:bidi w:val="0"/>
        <w:adjustRightInd/>
        <w:snapToGrid w:val="0"/>
        <w:spacing w:line="400" w:lineRule="exact"/>
        <w:ind w:firstLine="560" w:firstLineChars="200"/>
        <w:jc w:val="left"/>
        <w:textAlignment w:val="auto"/>
        <w:rPr>
          <w:rFonts w:hint="eastAsia" w:ascii="仿宋" w:hAnsi="仿宋" w:eastAsia="仿宋" w:cs="宋体"/>
          <w:b w:val="0"/>
          <w:bCs/>
          <w:color w:val="000000"/>
          <w:kern w:val="0"/>
          <w:sz w:val="28"/>
          <w:szCs w:val="28"/>
          <w:lang w:eastAsia="zh-CN"/>
        </w:rPr>
      </w:pPr>
      <w:r>
        <w:rPr>
          <w:rFonts w:hint="eastAsia" w:ascii="仿宋" w:hAnsi="仿宋" w:eastAsia="仿宋" w:cs="宋体"/>
          <w:b w:val="0"/>
          <w:bCs/>
          <w:color w:val="000000"/>
          <w:kern w:val="0"/>
          <w:sz w:val="28"/>
          <w:szCs w:val="28"/>
        </w:rPr>
        <w:t>（二）</w:t>
      </w:r>
      <w:r>
        <w:rPr>
          <w:rFonts w:hint="eastAsia" w:ascii="仿宋" w:hAnsi="仿宋" w:eastAsia="仿宋" w:cs="宋体"/>
          <w:b w:val="0"/>
          <w:bCs/>
          <w:color w:val="000000"/>
          <w:kern w:val="0"/>
          <w:sz w:val="28"/>
          <w:szCs w:val="28"/>
          <w:lang w:eastAsia="zh-CN"/>
        </w:rPr>
        <w:t>个人信用报告</w:t>
      </w:r>
    </w:p>
    <w:p>
      <w:pPr>
        <w:keepNext w:val="0"/>
        <w:keepLines w:val="0"/>
        <w:pageBreakBefore w:val="0"/>
        <w:widowControl/>
        <w:kinsoku/>
        <w:wordWrap/>
        <w:overflowPunct/>
        <w:topLinePunct w:val="0"/>
        <w:autoSpaceDE/>
        <w:autoSpaceDN/>
        <w:bidi w:val="0"/>
        <w:adjustRightInd/>
        <w:snapToGrid w:val="0"/>
        <w:spacing w:line="400" w:lineRule="exact"/>
        <w:ind w:firstLine="560" w:firstLineChars="200"/>
        <w:jc w:val="left"/>
        <w:textAlignment w:val="auto"/>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考生</w:t>
      </w:r>
      <w:r>
        <w:rPr>
          <w:rFonts w:hint="eastAsia" w:ascii="仿宋" w:hAnsi="仿宋" w:eastAsia="仿宋" w:cs="宋体"/>
          <w:color w:val="000000"/>
          <w:kern w:val="0"/>
          <w:sz w:val="28"/>
          <w:szCs w:val="28"/>
          <w:lang w:eastAsia="zh-CN"/>
        </w:rPr>
        <w:t>自行登录中国人民银行“个人信用信息服务平台”下载并提交个人信用报告，网址：</w:t>
      </w:r>
      <w:r>
        <w:rPr>
          <w:rFonts w:hint="eastAsia" w:ascii="仿宋" w:hAnsi="仿宋" w:eastAsia="仿宋" w:cs="宋体"/>
          <w:color w:val="000000"/>
          <w:kern w:val="0"/>
          <w:sz w:val="28"/>
          <w:szCs w:val="28"/>
          <w:lang w:val="en-US" w:eastAsia="zh-CN"/>
        </w:rPr>
        <w:t>https://ipcrs.pbccrc.org.cn/。</w:t>
      </w:r>
    </w:p>
    <w:p>
      <w:pPr>
        <w:keepNext w:val="0"/>
        <w:keepLines w:val="0"/>
        <w:pageBreakBefore w:val="0"/>
        <w:numPr>
          <w:ilvl w:val="0"/>
          <w:numId w:val="1"/>
        </w:numPr>
        <w:kinsoku/>
        <w:wordWrap/>
        <w:overflowPunct/>
        <w:topLinePunct w:val="0"/>
        <w:autoSpaceDE/>
        <w:autoSpaceDN/>
        <w:bidi w:val="0"/>
        <w:adjustRightInd/>
        <w:snapToGrid w:val="0"/>
        <w:spacing w:line="400" w:lineRule="exact"/>
        <w:ind w:firstLine="560" w:firstLineChars="200"/>
        <w:textAlignment w:val="auto"/>
        <w:rPr>
          <w:rFonts w:hint="eastAsia" w:ascii="仿宋" w:hAnsi="仿宋" w:eastAsia="仿宋" w:cs="宋体"/>
          <w:b w:val="0"/>
          <w:bCs/>
          <w:color w:val="000000"/>
          <w:kern w:val="0"/>
          <w:sz w:val="28"/>
          <w:szCs w:val="28"/>
          <w:lang w:eastAsia="zh-CN"/>
        </w:rPr>
      </w:pPr>
      <w:r>
        <w:rPr>
          <w:rFonts w:hint="eastAsia" w:ascii="仿宋" w:hAnsi="仿宋" w:eastAsia="仿宋" w:cs="宋体"/>
          <w:b w:val="0"/>
          <w:bCs/>
          <w:color w:val="000000"/>
          <w:kern w:val="0"/>
          <w:sz w:val="28"/>
          <w:szCs w:val="28"/>
          <w:lang w:eastAsia="zh-CN"/>
        </w:rPr>
        <w:t>责任书</w:t>
      </w:r>
    </w:p>
    <w:p>
      <w:pPr>
        <w:keepNext w:val="0"/>
        <w:keepLines w:val="0"/>
        <w:pageBreakBefore w:val="0"/>
        <w:numPr>
          <w:ilvl w:val="0"/>
          <w:numId w:val="0"/>
        </w:numPr>
        <w:kinsoku/>
        <w:wordWrap/>
        <w:overflowPunct/>
        <w:topLinePunct w:val="0"/>
        <w:autoSpaceDE/>
        <w:autoSpaceDN/>
        <w:bidi w:val="0"/>
        <w:adjustRightInd/>
        <w:snapToGrid w:val="0"/>
        <w:spacing w:line="400" w:lineRule="exact"/>
        <w:textAlignment w:val="auto"/>
        <w:rPr>
          <w:rFonts w:hint="default" w:ascii="仿宋" w:hAnsi="仿宋" w:eastAsia="仿宋" w:cs="宋体"/>
          <w:b/>
          <w:bCs w:val="0"/>
          <w:color w:val="000000"/>
          <w:kern w:val="0"/>
          <w:sz w:val="28"/>
          <w:szCs w:val="28"/>
          <w:lang w:val="en-US" w:eastAsia="zh-CN"/>
        </w:rPr>
      </w:pPr>
      <w:r>
        <w:rPr>
          <w:rFonts w:hint="eastAsia" w:ascii="仿宋" w:hAnsi="仿宋" w:eastAsia="仿宋" w:cs="宋体"/>
          <w:b/>
          <w:bCs w:val="0"/>
          <w:color w:val="000000"/>
          <w:kern w:val="0"/>
          <w:sz w:val="28"/>
          <w:szCs w:val="28"/>
          <w:lang w:val="en-US" w:eastAsia="zh-CN"/>
        </w:rPr>
        <w:t xml:space="preserve">    </w:t>
      </w:r>
      <w:r>
        <w:rPr>
          <w:rFonts w:hint="eastAsia" w:ascii="仿宋" w:hAnsi="仿宋" w:eastAsia="仿宋" w:cs="宋体"/>
          <w:color w:val="000000"/>
          <w:kern w:val="0"/>
          <w:sz w:val="28"/>
          <w:szCs w:val="28"/>
        </w:rPr>
        <w:t>考生</w:t>
      </w:r>
      <w:r>
        <w:rPr>
          <w:rFonts w:hint="eastAsia" w:ascii="仿宋" w:hAnsi="仿宋" w:eastAsia="仿宋" w:cs="宋体"/>
          <w:color w:val="000000"/>
          <w:kern w:val="0"/>
          <w:sz w:val="28"/>
          <w:szCs w:val="28"/>
          <w:lang w:eastAsia="zh-CN"/>
        </w:rPr>
        <w:t>自行打印责任书，并手写签名和日期。</w:t>
      </w: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二、考生在</w:t>
      </w:r>
      <w:r>
        <w:rPr>
          <w:rFonts w:hint="eastAsia" w:ascii="仿宋" w:hAnsi="仿宋" w:eastAsia="仿宋" w:cs="宋体"/>
          <w:color w:val="000000"/>
          <w:kern w:val="0"/>
          <w:sz w:val="28"/>
          <w:szCs w:val="28"/>
          <w:lang w:val="en-US" w:eastAsia="zh-CN"/>
        </w:rPr>
        <w:t>4</w:t>
      </w:r>
      <w:r>
        <w:rPr>
          <w:rFonts w:hint="eastAsia" w:ascii="仿宋" w:hAnsi="仿宋" w:eastAsia="仿宋" w:cs="宋体"/>
          <w:color w:val="000000"/>
          <w:kern w:val="0"/>
          <w:sz w:val="28"/>
          <w:szCs w:val="28"/>
        </w:rPr>
        <w:t>月</w:t>
      </w:r>
      <w:r>
        <w:rPr>
          <w:rFonts w:hint="eastAsia" w:ascii="仿宋" w:hAnsi="仿宋" w:eastAsia="仿宋" w:cs="宋体"/>
          <w:color w:val="000000"/>
          <w:kern w:val="0"/>
          <w:sz w:val="28"/>
          <w:szCs w:val="28"/>
          <w:lang w:val="en-US" w:eastAsia="zh-CN"/>
        </w:rPr>
        <w:t>5</w:t>
      </w:r>
      <w:r>
        <w:rPr>
          <w:rFonts w:hint="eastAsia" w:ascii="仿宋" w:hAnsi="仿宋" w:eastAsia="仿宋" w:cs="宋体"/>
          <w:color w:val="000000"/>
          <w:kern w:val="0"/>
          <w:sz w:val="28"/>
          <w:szCs w:val="28"/>
        </w:rPr>
        <w:t>日前完成</w:t>
      </w:r>
      <w:bookmarkStart w:id="0" w:name="_GoBack"/>
      <w:bookmarkEnd w:id="0"/>
      <w:r>
        <w:rPr>
          <w:rFonts w:hint="eastAsia" w:ascii="仿宋" w:hAnsi="仿宋" w:eastAsia="仿宋" w:cs="宋体"/>
          <w:color w:val="000000"/>
          <w:kern w:val="0"/>
          <w:sz w:val="28"/>
          <w:szCs w:val="28"/>
        </w:rPr>
        <w:t>考察工作后，将考察表</w:t>
      </w:r>
      <w:r>
        <w:rPr>
          <w:rFonts w:hint="eastAsia" w:ascii="仿宋" w:hAnsi="仿宋" w:eastAsia="仿宋" w:cs="宋体"/>
          <w:color w:val="000000"/>
          <w:kern w:val="0"/>
          <w:sz w:val="28"/>
          <w:szCs w:val="28"/>
          <w:lang w:eastAsia="zh-CN"/>
        </w:rPr>
        <w:t>、个人信用报告、责任书</w:t>
      </w:r>
      <w:r>
        <w:rPr>
          <w:rFonts w:hint="eastAsia" w:ascii="仿宋" w:hAnsi="仿宋" w:eastAsia="仿宋" w:cs="宋体"/>
          <w:color w:val="000000"/>
          <w:kern w:val="0"/>
          <w:sz w:val="28"/>
          <w:szCs w:val="28"/>
        </w:rPr>
        <w:t>寄回或交回给相应的招聘单位。</w:t>
      </w:r>
    </w:p>
    <w:p>
      <w:pPr>
        <w:keepNext w:val="0"/>
        <w:keepLines w:val="0"/>
        <w:pageBreakBefore w:val="0"/>
        <w:widowControl/>
        <w:kinsoku/>
        <w:wordWrap/>
        <w:overflowPunct/>
        <w:topLinePunct w:val="0"/>
        <w:autoSpaceDE/>
        <w:autoSpaceDN/>
        <w:bidi w:val="0"/>
        <w:adjustRightInd/>
        <w:snapToGrid w:val="0"/>
        <w:spacing w:line="400" w:lineRule="exact"/>
        <w:ind w:firstLine="698"/>
        <w:jc w:val="left"/>
        <w:textAlignment w:val="auto"/>
        <w:rPr>
          <w:sz w:val="28"/>
          <w:szCs w:val="28"/>
        </w:rPr>
      </w:pPr>
      <w:r>
        <w:rPr>
          <w:rFonts w:hint="eastAsia" w:ascii="仿宋" w:hAnsi="仿宋" w:eastAsia="仿宋" w:cs="宋体"/>
          <w:color w:val="000000"/>
          <w:kern w:val="0"/>
          <w:sz w:val="28"/>
          <w:szCs w:val="28"/>
        </w:rPr>
        <w:t>考察、公示环节事宜将在南海区教育局官方平台人事招聘专栏进行公告，后续事宜请耐心等待招聘单位通知。</w:t>
      </w:r>
    </w:p>
    <w:sectPr>
      <w:headerReference r:id="rId3" w:type="even"/>
      <w:pgSz w:w="11907" w:h="16839"/>
      <w:pgMar w:top="820" w:right="1800" w:bottom="1440" w:left="1800" w:header="231" w:footer="992" w:gutter="0"/>
      <w:cols w:space="720" w:num="1"/>
      <w:docGrid w:type="lines" w:linePitch="37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0000600000000000000"/>
    <w:charset w:val="86"/>
    <w:family w:val="auto"/>
    <w:pitch w:val="default"/>
    <w:sig w:usb0="00000000" w:usb1="00000000" w:usb2="00000012" w:usb3="00000000" w:csb0="00160001" w:csb1="1203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DBBE38"/>
    <w:multiLevelType w:val="singleLevel"/>
    <w:tmpl w:val="38DBBE3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375"/>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3NTJiOGM3NWZiN2Q1Y2RkMjc3NjlkMTEyMTQ1ZjQifQ=="/>
  </w:docVars>
  <w:rsids>
    <w:rsidRoot w:val="000324EB"/>
    <w:rsid w:val="000324EB"/>
    <w:rsid w:val="00680A14"/>
    <w:rsid w:val="00DD7D77"/>
    <w:rsid w:val="00EB0268"/>
    <w:rsid w:val="0599218B"/>
    <w:rsid w:val="0AE66B09"/>
    <w:rsid w:val="163A061F"/>
    <w:rsid w:val="2D235753"/>
    <w:rsid w:val="442F1C71"/>
    <w:rsid w:val="49F916A6"/>
    <w:rsid w:val="4B5500C4"/>
    <w:rsid w:val="56842984"/>
    <w:rsid w:val="62855D21"/>
    <w:rsid w:val="66B65E8F"/>
    <w:rsid w:val="7ECA5A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autoRedefin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www.jujumao.org</Company>
  <Pages>1</Pages>
  <Words>857</Words>
  <Characters>890</Characters>
  <Lines>6</Lines>
  <Paragraphs>1</Paragraphs>
  <TotalTime>2</TotalTime>
  <ScaleCrop>false</ScaleCrop>
  <LinksUpToDate>false</LinksUpToDate>
  <CharactersWithSpaces>899</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2020-07-30T06:09:00Z</dcterms:created>
  <dc:creator>徐鉴彬</dc:creator>
  <cp:lastModifiedBy>阿龙</cp:lastModifiedBy>
  <dcterms:modified xsi:type="dcterms:W3CDTF">2024-03-22T07:58:32Z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45FA3ECEF2FB47A49CF1649D71EEC155_13</vt:lpwstr>
  </property>
</Properties>
</file>