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附件：1</w:t>
      </w:r>
    </w:p>
    <w:p>
      <w:pPr>
        <w:pStyle w:val="3"/>
        <w:rPr>
          <w:rFonts w:hint="eastAsia"/>
          <w:lang w:val="en-US" w:eastAsia="zh-CN"/>
        </w:rPr>
      </w:pP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2"/>
        <w:gridCol w:w="1337"/>
        <w:gridCol w:w="450"/>
        <w:gridCol w:w="609"/>
        <w:gridCol w:w="782"/>
        <w:gridCol w:w="1024"/>
        <w:gridCol w:w="61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1102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lang w:eastAsia="zh-CN"/>
              </w:rPr>
              <w:t>三河市</w:t>
            </w: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  <w:t>2024年公开选聘教师岗位信息表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三河市教育和体育局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三河市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第一中学</w:t>
            </w: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010101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6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研究生学历、硕士及以上学位，具有高中及以上学段语文教师资格证；限应届毕业生报考（含择业期内未落实工作单位的高校毕业生）。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三河市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第一中学</w:t>
            </w: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010102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6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研究生学历、硕士及以上学位，具有高中及以上学段数学教师资格证；限应届毕业生报考（含择业期内未落实工作单位的高校毕业生）。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三河市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第一中学</w:t>
            </w: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010103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6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研究生学历、硕士及以上学位，具有高中及以上学段物理教师资格证；限应届毕业生报考（含择业期内未落实工作单位的高校毕业生）。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三河市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第一中学</w:t>
            </w: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010104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6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研究生学历、硕士及以上学位，具有高中及以上学段生物教师资格证；限应届毕业生报考（含择业期内未落实工作单位的高校毕业生）。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三河市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第一中学</w:t>
            </w: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010105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6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研究生学历、硕士及以上学位，具有高中及以上学段地理教师资格证；限应届毕业生报考（含择业期内未落实工作单位的高校毕业生）。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三河市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第一中学</w:t>
            </w: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010106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信息技术（计算机）教师</w:t>
            </w:r>
          </w:p>
        </w:tc>
        <w:tc>
          <w:tcPr>
            <w:tcW w:w="6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研究生学历、硕士及以上学位，具有高中及以上学段信息技术（计算机）教师资格证；限应届毕业生报考（含择业期内未落实工作单位的高校毕业生）。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三河市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第二中学</w:t>
            </w: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010201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6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研究生学历、硕士及以上学位，具有高中及以上学段语文教师资格证；限应届毕业生报考（含择业期内未落实工作单位的高校毕业生）。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三河市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第二中学</w:t>
            </w: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010202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6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研究生学历、硕士及以上学位，具有高中及以上学段数学教师资格证；限应届毕业生报考（含择业期内未落实工作单位的高校毕业生）。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三河市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第二中学</w:t>
            </w: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010203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6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研究生学历、硕士及以上学位，具有高中及以上学段英语教师资格证；限应届毕业生报考（含择业期内未落实工作单位的高校毕业生）。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三河市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第二中学</w:t>
            </w: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010204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体育教师（篮球方向）</w:t>
            </w:r>
          </w:p>
        </w:tc>
        <w:tc>
          <w:tcPr>
            <w:tcW w:w="6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研究生学历、硕士及以上学位，具有高中及以上学段体育教师（篮球方向）资格证；限应届毕业生报考（含择业期内未落实工作单位的高校毕业生）。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三河市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第三中学</w:t>
            </w: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010301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6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研究生学历、硕士及以上学位，具有高中及以上学段语文教师资格证；限应届毕业生报考（含择业期内未落实工作单位的高校毕业生）。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三河市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第三中学</w:t>
            </w: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010302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6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研究生学历、硕士及以上学位，具有高中及以上学段英语教师资格证；限应届毕业生报考（含择业期内未落实工作单位的高校毕业生）。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三河市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第三中学</w:t>
            </w: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010303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日语教师</w:t>
            </w:r>
          </w:p>
        </w:tc>
        <w:tc>
          <w:tcPr>
            <w:tcW w:w="6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研究生学历、硕士及以上学位，具有高中及以上学段日语教师资格证；限应届毕业生报考（含择业期内未落实工作单位的高校毕业生）。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三河市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第三中学</w:t>
            </w: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010304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6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研究生学历、硕士及以上学位，具有高中及以上学段物理教师资格证；限应届毕业生报考（含择业期内未落实工作单位的高校毕业生）。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三河市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第三中学</w:t>
            </w: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010305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6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研究生学历、硕士及以上学位，具有高中及以上学段化学教师资格证；限应届毕业生报考（含择业期内未落实工作单位的高校毕业生）。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三河市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第三中学</w:t>
            </w: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010306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6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研究生学历、硕士及以上学位，具有高中及以上学段地理教师资格证；限应届毕业生报考（含择业期内未落实工作单位的高校毕业生）。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三河市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第三中学</w:t>
            </w: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010307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音乐教师（舞蹈）</w:t>
            </w:r>
          </w:p>
        </w:tc>
        <w:tc>
          <w:tcPr>
            <w:tcW w:w="6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研究生学历、硕士及以上学位，具有高中及以上学段音乐教师（舞蹈）资格证；限应届毕业生报考（含择业期内未落实工作单位的高校毕业生）。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三河市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第三中学</w:t>
            </w: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010308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6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研究生学历、硕士及以上学位，具有高中及以上学段体育教师资格证；限应届毕业生报考（含择业期内未落实工作单位的高校毕业生）。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三河市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第三中学</w:t>
            </w: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010309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美术教师</w:t>
            </w:r>
          </w:p>
        </w:tc>
        <w:tc>
          <w:tcPr>
            <w:tcW w:w="6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研究生学历、硕士及以上学位，具有高中及以上学段美术教师资格证；限应届毕业生报考（含择业期内未落实工作单位的高校毕业生）。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三河市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第七中学</w:t>
            </w: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010401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6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研究生学历、硕士及以上学位，具有初中及以上学段语文教师资格证；限应届毕业生报考（含择业期内未落实工作单位的高校毕业生）。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三河市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第七中学</w:t>
            </w: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010402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6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研究生学历、硕士及以上学位，具有初中及以上学段地理教师资格证；限应届毕业生报考（含择业期内未落实工作单位的高校毕业生）。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三河市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第九中学</w:t>
            </w: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010501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6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研究生学历、硕士及以上学位，具有初中及以上学段语文教师资格证；限应届毕业生报考（含择业期内未落实工作单位的高校毕业生）。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三河市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第九中学</w:t>
            </w: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010502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6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研究生学历、硕士及以上学位，具有初中及以上学段数学教师资格证；限应届毕业生报考（含择业期内未落实工作单位的高校毕业生）。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三河市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第二实验中学</w:t>
            </w: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010601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6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研究生学历、硕士及以上学位，具有初中及以上学段语文教师资格证；限应届毕业生报考（含择业期内未落实工作单位的高校毕业生）。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三河市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第二实验中学</w:t>
            </w: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010602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6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研究生学历、硕士及以上学位，具有初中及以上学段数学教师资格证；限应届毕业生报考（含择业期内未落实工作单位的高校毕业生）。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三河市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第二实验中学</w:t>
            </w: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010603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6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研究生学历、硕士及以上学位，具有初中及以上学段英语教师资格证；限应届毕业生报考（含择业期内未落实工作单位的高校毕业生）。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三河市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燕郊中学</w:t>
            </w: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010701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6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研究生学历、硕士及以上学位，具有初中及以上学段语文教师资格证；限应届毕业生报考（含择业期内未落实工作单位的高校毕业生）。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三河市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燕郊中学</w:t>
            </w: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010702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6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研究生学历、硕士及以上学位，具有初中及以上学段数学教师资格证；限应届毕业生报考（含择业期内未落实工作单位的高校毕业生）。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三河市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燕郊中学</w:t>
            </w: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010703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6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研究生学历、硕士及以上学位，具有初中及以上学段英语教师资格证；限应届毕业生报考（含择业期内未落实工作单位的高校毕业生）。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三河市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燕郊中学</w:t>
            </w: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010704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6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研究生学历、硕士及以上学位，具有初中及以上学段物理教师资格证；限应届毕业生报考（含择业期内未落实工作单位的高校毕业生）。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三河市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汇福实验学校初中部</w:t>
            </w: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010801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6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研究生学历、硕士及以上学位，具有初中及以上学段语文教师资格证；限应届毕业生报考（含择业期内未落实工作单位的高校毕业生）。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三河市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汇福实验学校初中部</w:t>
            </w: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010802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6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研究生学历、硕士及以上学位，具有初中及以上学段数学教师资格证；限应届毕业生报考（含择业期内未落实工作单位的高校毕业生）。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三河市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汇福实验学校初中部</w:t>
            </w: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010803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6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研究生学历、硕士及以上学位，具有初中及以上学段英语教师资格证；限应届毕业生报考（含择业期内未落实工作单位的高校毕业生）。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三河市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燕达实验学校初中部</w:t>
            </w: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010901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6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研究生学历、硕士及以上学位，具有初中及以上学段语文教师资格证；限应届毕业生报考（含择业期内未落实工作单位的高校毕业生）。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三河市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燕达实验学校初中部</w:t>
            </w: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010902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6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研究生学历、硕士及以上学位，具有初中及以上学段数学教师资格证；限应届毕业生报考（含择业期内未落实工作单位的高校毕业生）。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三河市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燕达实验学校初中部</w:t>
            </w: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010903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6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研究生学历、硕士及以上学位，具有初中及以上学段英语教师资格证；限应届毕业生报考（含择业期内未落实工作单位的高校毕业生）。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三河市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燕达实验学校初中部</w:t>
            </w: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010904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6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研究生学历、硕士及以上学位，具有初中及以上学段生物教师资格证；限应届毕业生报考（含择业期内未落实工作单位的高校毕业生）。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三河市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燕达实验学校初中部</w:t>
            </w: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010905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6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研究生学历、硕士及以上学位，具有初中及以上学段地理教师资格证；限应届毕业生报考（含择业期内未落实工作单位的高校毕业生）。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3ZTdkYzVmZGMyMDI2ZDJmODUxYThmMTIxOWFlZGIifQ=="/>
    <w:docVar w:name="KSO_WPS_MARK_KEY" w:val="9edb05be-f078-4b13-a209-7629d1b60040"/>
  </w:docVars>
  <w:rsids>
    <w:rsidRoot w:val="7B3B1163"/>
    <w:rsid w:val="7B3B11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jc w:val="left"/>
      <w:outlineLvl w:val="0"/>
    </w:pPr>
    <w:rPr>
      <w:b/>
      <w:bCs/>
      <w:color w:val="000000"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800" w:leftChars="8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2024-04-03T13:23:00Z</dcterms:created>
  <dc:creator>Administrator</dc:creator>
  <cp:lastModifiedBy>Administrator</cp:lastModifiedBy>
  <dcterms:modified xsi:type="dcterms:W3CDTF">2024-04-03T13:24:51Z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52144D4BBDB048F6A55F41C5D90C6D08_11</vt:lpwstr>
  </property>
</Properties>
</file>