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05D36">
      <w:pP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附件1</w:t>
      </w:r>
    </w:p>
    <w:p w14:paraId="269F3768">
      <w:pPr>
        <w:numPr>
          <w:ilvl w:val="0"/>
          <w:numId w:val="0"/>
        </w:numPr>
        <w:tabs>
          <w:tab w:val="left" w:pos="540"/>
        </w:tabs>
        <w:spacing w:line="578" w:lineRule="exact"/>
        <w:jc w:val="center"/>
        <w:rPr>
          <w:rFonts w:hint="eastAsia" w:ascii="微软雅黑" w:hAnsi="微软雅黑" w:eastAsia="微软雅黑" w:cs="微软雅黑"/>
          <w:spacing w:val="-11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pacing w:val="-11"/>
          <w:sz w:val="36"/>
          <w:szCs w:val="36"/>
          <w:lang w:val="en-US" w:eastAsia="zh-CN"/>
        </w:rPr>
        <w:t>成都市青白江区大弯小学校北区分校2024年公开招聘教师岗位和条件要求一览表</w:t>
      </w:r>
    </w:p>
    <w:tbl>
      <w:tblPr>
        <w:tblStyle w:val="4"/>
        <w:tblW w:w="141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245"/>
        <w:gridCol w:w="825"/>
        <w:gridCol w:w="855"/>
        <w:gridCol w:w="5520"/>
        <w:gridCol w:w="1140"/>
        <w:gridCol w:w="2286"/>
        <w:gridCol w:w="744"/>
      </w:tblGrid>
      <w:tr w14:paraId="582BD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tblHeader/>
        </w:trPr>
        <w:tc>
          <w:tcPr>
            <w:tcW w:w="15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9F16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vertAlign w:val="baseline"/>
                <w:lang w:eastAsia="zh-CN"/>
              </w:rPr>
              <w:t>招聘单位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D8BD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vertAlign w:val="baseline"/>
                <w:lang w:eastAsia="zh-CN"/>
              </w:rPr>
              <w:t>岗位</w:t>
            </w:r>
          </w:p>
          <w:p w14:paraId="25C3B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8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8B67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vertAlign w:val="baseline"/>
                <w:lang w:eastAsia="zh-CN"/>
              </w:rPr>
              <w:t>招聘人数</w:t>
            </w:r>
          </w:p>
        </w:tc>
        <w:tc>
          <w:tcPr>
            <w:tcW w:w="8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7D4E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vertAlign w:val="baseline"/>
                <w:lang w:eastAsia="zh-CN"/>
              </w:rPr>
              <w:t>岗位类别</w:t>
            </w:r>
          </w:p>
        </w:tc>
        <w:tc>
          <w:tcPr>
            <w:tcW w:w="894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79A0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vertAlign w:val="baseline"/>
                <w:lang w:eastAsia="zh-CN"/>
              </w:rPr>
              <w:t>应聘资格条件</w:t>
            </w:r>
          </w:p>
        </w:tc>
        <w:tc>
          <w:tcPr>
            <w:tcW w:w="74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D32D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 w14:paraId="6CD6E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tblHeader/>
        </w:trPr>
        <w:tc>
          <w:tcPr>
            <w:tcW w:w="15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6874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447A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8201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683A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5D59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vertAlign w:val="baseline"/>
                <w:lang w:eastAsia="zh-CN"/>
              </w:rPr>
              <w:t>专业要求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C0C4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vertAlign w:val="baseline"/>
                <w:lang w:eastAsia="zh-CN"/>
              </w:rPr>
              <w:t>学历学位要求</w:t>
            </w:r>
          </w:p>
        </w:tc>
        <w:tc>
          <w:tcPr>
            <w:tcW w:w="22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B4A4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vertAlign w:val="baseline"/>
                <w:lang w:eastAsia="zh-CN"/>
              </w:rPr>
              <w:t>其他要求</w:t>
            </w:r>
          </w:p>
        </w:tc>
        <w:tc>
          <w:tcPr>
            <w:tcW w:w="74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E06D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00000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EF33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2" w:hRule="atLeast"/>
        </w:trPr>
        <w:tc>
          <w:tcPr>
            <w:tcW w:w="15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B117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成都市青白江区大弯小学校北区分校</w:t>
            </w: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0C764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小学语文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2FE75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21</w:t>
            </w:r>
          </w:p>
        </w:tc>
        <w:tc>
          <w:tcPr>
            <w:tcW w:w="85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E7FA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  <w:t>专业技术</w:t>
            </w:r>
          </w:p>
          <w:p w14:paraId="519C6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F74A2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本科：</w:t>
            </w:r>
            <w:r>
              <w:rPr>
                <w:rStyle w:val="7"/>
                <w:lang w:val="en-US" w:eastAsia="zh-CN" w:bidi="ar"/>
              </w:rPr>
              <w:t>中国语言文学类（一级学科）、新闻传播学类（一级学科）、小学教育（二级学科）、教育学（二级学科）；</w:t>
            </w:r>
          </w:p>
          <w:p w14:paraId="04F26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6"/>
                <w:lang w:val="en-US" w:eastAsia="zh-CN" w:bidi="ar"/>
              </w:rPr>
              <w:t>研究生：</w:t>
            </w:r>
            <w:r>
              <w:rPr>
                <w:rStyle w:val="7"/>
                <w:lang w:val="en-US" w:eastAsia="zh-CN" w:bidi="ar"/>
              </w:rPr>
              <w:t>中国语言文学（一级学科）、学科教学（语文）（二级学科）、课程与教学论（语文）（二级学科）</w:t>
            </w:r>
          </w:p>
        </w:tc>
        <w:tc>
          <w:tcPr>
            <w:tcW w:w="11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BDB9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本科及以上学历，取得学历相应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的毕业证（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证）</w:t>
            </w:r>
          </w:p>
        </w:tc>
        <w:tc>
          <w:tcPr>
            <w:tcW w:w="228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FD92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应聘人员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年龄应在</w:t>
            </w: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40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岁及以下（198</w:t>
            </w: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年6月30日及以后出生），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其中具有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硕士研究生及以上学历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或在职优秀教师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可放宽至4</w:t>
            </w: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岁（19</w:t>
            </w: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79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年6月30日及以后出生）。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省市级特级教师可不限制年龄。</w:t>
            </w:r>
          </w:p>
          <w:p w14:paraId="32498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2.2024年7月31日前毕业的应往届高校毕业生，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具备相应的教师资格证。</w:t>
            </w:r>
          </w:p>
          <w:p w14:paraId="4221D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3.普通话达到二级乙等（语文学科需要二级甲等）</w:t>
            </w:r>
          </w:p>
          <w:p w14:paraId="77FB9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2C0F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726A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15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A1F8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36C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vertAlign w:val="baseline"/>
                <w:lang w:val="en-US" w:eastAsia="zh-CN"/>
              </w:rPr>
              <w:t>小学数学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47E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855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4B60B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52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D53C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数学类(一级学科）、小学教育（二级学科）、教育学（二级学科）；</w:t>
            </w:r>
          </w:p>
          <w:p w14:paraId="56149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数学（一级学科）、课程与教学论（二级学科）、学科教学（二级学科）</w:t>
            </w:r>
          </w:p>
        </w:tc>
        <w:tc>
          <w:tcPr>
            <w:tcW w:w="11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2FDE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28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5343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5DF2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BB9A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8965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vertAlign w:val="baseline"/>
                <w:lang w:val="en-US" w:eastAsia="zh-CN"/>
              </w:rPr>
              <w:t>成都市青白江区大弯小学校北区分校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35B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vertAlign w:val="baseline"/>
                <w:lang w:val="en-US" w:eastAsia="zh-CN"/>
              </w:rPr>
              <w:t>小学英语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6F8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CB2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cstheme="minorBidi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专业技术</w:t>
            </w:r>
          </w:p>
        </w:tc>
        <w:tc>
          <w:tcPr>
            <w:tcW w:w="552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3178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英语语言文学（二级学科）、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翻译（英语）（二级学科）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  <w:p w14:paraId="4CCD2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英语语言文学（二级学科）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翻译（英语）（二级学科）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课程与教学论（英语）（二级学科）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学科教学（英语）（二级学科）</w:t>
            </w:r>
          </w:p>
        </w:tc>
        <w:tc>
          <w:tcPr>
            <w:tcW w:w="11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F76B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本科及以上学历，取得学历相应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的毕业证（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证）</w:t>
            </w:r>
          </w:p>
        </w:tc>
        <w:tc>
          <w:tcPr>
            <w:tcW w:w="228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5C0A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应聘人员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年龄应在</w:t>
            </w: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40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岁及以下（198</w:t>
            </w: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年6月30日及以后出生），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其中具有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硕士研究生及以上学历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或在职优秀教师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可放宽至4</w:t>
            </w: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岁（19</w:t>
            </w: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79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年6月30日及以后出生）。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省市级特级教师可不限制年龄。</w:t>
            </w:r>
          </w:p>
          <w:p w14:paraId="354D2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2.2024年7月31日前毕业的应往届高校毕业生，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具备相应的教师资格证。</w:t>
            </w:r>
          </w:p>
          <w:p w14:paraId="3652B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3.普通话达到二级乙等（语文学科需要二级甲等）</w:t>
            </w:r>
          </w:p>
          <w:p w14:paraId="704CAE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4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CCD3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31F0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BD1B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002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vertAlign w:val="baseline"/>
                <w:lang w:val="en-US" w:eastAsia="zh-CN"/>
              </w:rPr>
              <w:t>小学音乐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6A6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/>
                <w:color w:val="000000"/>
                <w:sz w:val="24"/>
                <w:szCs w:val="24"/>
                <w:vertAlign w:val="baseline"/>
                <w:lang w:eastAsia="zh-CN"/>
              </w:rPr>
              <w:t>2</w:t>
            </w:r>
          </w:p>
        </w:tc>
        <w:tc>
          <w:tcPr>
            <w:tcW w:w="8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6955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cstheme="minorBidi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52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9FBC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戏剧与影视学（二级学科）、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音乐表演（二级学科）、音乐学（二级学科）、舞蹈表演（二级学科）、舞蹈学（二级学科）、舞蹈教育（二级学科）；                                                               </w:t>
            </w:r>
          </w:p>
          <w:p w14:paraId="58AE5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音乐与舞蹈学（一级学科）、音乐（二级学科），课程与教学论（音乐）（二级学科），学科教学（音乐）（二级学科）</w:t>
            </w:r>
          </w:p>
        </w:tc>
        <w:tc>
          <w:tcPr>
            <w:tcW w:w="114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07B5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28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92BB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4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56E8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7DD6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E7CE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3FC0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vertAlign w:val="baseline"/>
                <w:lang w:val="en-US" w:eastAsia="zh-CN"/>
              </w:rPr>
              <w:t>小学体育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525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/>
                <w:color w:val="000000"/>
                <w:sz w:val="24"/>
                <w:szCs w:val="24"/>
                <w:vertAlign w:val="baseline"/>
                <w:lang w:eastAsia="zh-CN"/>
              </w:rPr>
              <w:t>5</w:t>
            </w: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32E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cstheme="minorBidi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专业技术</w:t>
            </w:r>
          </w:p>
        </w:tc>
        <w:tc>
          <w:tcPr>
            <w:tcW w:w="552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6DC6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体育学类（一级学科）</w:t>
            </w:r>
          </w:p>
          <w:p w14:paraId="518FE6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体育学（一级学科）、学科教学（体育）（二级学科）、课程与教学论（体育）（二级学科）</w:t>
            </w:r>
          </w:p>
        </w:tc>
        <w:tc>
          <w:tcPr>
            <w:tcW w:w="11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E82F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本科及以上学历，取得学历相应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的毕业证（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证）</w:t>
            </w:r>
          </w:p>
        </w:tc>
        <w:tc>
          <w:tcPr>
            <w:tcW w:w="228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CDB1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应聘人员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年龄应在</w:t>
            </w: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40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岁及以下（198</w:t>
            </w: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年6月30日及以后出生），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其中具有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硕士研究生及以上学历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或在职优秀教师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可放宽至4</w:t>
            </w: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岁（19</w:t>
            </w: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79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年6月30日及以后出生）。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省市级特级教师可不限制年龄。</w:t>
            </w:r>
          </w:p>
          <w:p w14:paraId="6BA07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2.2024年7月31日前毕业的应往届高校毕业生，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具备相应的教师资格证。</w:t>
            </w:r>
          </w:p>
          <w:p w14:paraId="54800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3.普通话达到二级乙等（语文学科需要二级甲等）</w:t>
            </w:r>
          </w:p>
          <w:p w14:paraId="378F1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4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0F32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14D8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4698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1B5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vertAlign w:val="baseline"/>
                <w:lang w:val="en-US" w:eastAsia="zh-CN"/>
              </w:rPr>
              <w:t>小学美术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AC3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/>
                <w:color w:val="000000"/>
                <w:sz w:val="24"/>
                <w:szCs w:val="24"/>
                <w:vertAlign w:val="baseline"/>
                <w:lang w:eastAsia="zh-CN"/>
              </w:rPr>
              <w:t>2</w:t>
            </w:r>
          </w:p>
        </w:tc>
        <w:tc>
          <w:tcPr>
            <w:tcW w:w="8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A0F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cstheme="minorBidi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52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A314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美术学类（一级学科）、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戏剧影视美术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设计（二级学科）、环境设计（二级学科）、数字媒体艺</w:t>
            </w:r>
            <w:r>
              <w:rPr>
                <w:rStyle w:val="8"/>
                <w:lang w:val="en-US" w:eastAsia="zh-CN" w:bidi="ar"/>
              </w:rPr>
              <w:t>术（二级学科）、艺术教育（二级学科）；</w:t>
            </w:r>
          </w:p>
          <w:p w14:paraId="6C688F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9"/>
                <w:lang w:val="en-US" w:eastAsia="zh-CN" w:bidi="ar"/>
              </w:rPr>
              <w:t>研究生：</w:t>
            </w:r>
            <w:r>
              <w:rPr>
                <w:rStyle w:val="8"/>
                <w:lang w:val="en-US" w:eastAsia="zh-CN" w:bidi="ar"/>
              </w:rPr>
              <w:t>美术与书法（二级学科）、设计（二级学科）、学科教学（二级学科）、课程与教学论（二级学科）</w:t>
            </w:r>
          </w:p>
        </w:tc>
        <w:tc>
          <w:tcPr>
            <w:tcW w:w="114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11AA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28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7017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4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750C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5A24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D419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03E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vertAlign w:val="baseline"/>
                <w:lang w:val="en-US" w:eastAsia="zh-CN"/>
              </w:rPr>
              <w:t>小学科学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B431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53F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cstheme="minorBidi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专业技术</w:t>
            </w:r>
          </w:p>
        </w:tc>
        <w:tc>
          <w:tcPr>
            <w:tcW w:w="552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330A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自然保护与环境生态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（二级学科）、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生物科学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（二级学科）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、地理科学类（二级学科）、材料类（二级学科）、电子信息类（二级学科）；</w:t>
            </w:r>
          </w:p>
          <w:p w14:paraId="59845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9"/>
                <w:lang w:val="en-US" w:eastAsia="zh-CN" w:bidi="ar"/>
              </w:rPr>
              <w:t>研究生：</w:t>
            </w:r>
            <w:r>
              <w:rPr>
                <w:rStyle w:val="9"/>
                <w:rFonts w:hint="eastAsia"/>
                <w:b w:val="0"/>
                <w:bCs w:val="0"/>
                <w:lang w:val="en-US" w:eastAsia="zh-CN" w:bidi="ar"/>
              </w:rPr>
              <w:t>生物学(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二级学科）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、生物工程（二级学科）、环境科学与工程（二级学科）、化学工程与技术（二级学科）、材料与化工</w:t>
            </w:r>
          </w:p>
        </w:tc>
        <w:tc>
          <w:tcPr>
            <w:tcW w:w="11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381E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本科及以上学历，取得学历相应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的毕业证（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证）</w:t>
            </w:r>
          </w:p>
        </w:tc>
        <w:tc>
          <w:tcPr>
            <w:tcW w:w="228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4BA4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应聘人员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年龄应在</w:t>
            </w: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40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岁及以下（198</w:t>
            </w: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年6月30日及以后出生），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其中具有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硕士研究生及以上学历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或在职优秀教师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可放宽至4</w:t>
            </w: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岁（19</w:t>
            </w: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eastAsia="zh-CN" w:bidi="ar"/>
              </w:rPr>
              <w:t>79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年6月30日及以后出生）。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省市级特级教师可不限制年龄。</w:t>
            </w:r>
          </w:p>
          <w:p w14:paraId="37C8B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2.2024年7月31日前毕业的应往届高校毕业生，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具备相应的教师资格证。</w:t>
            </w:r>
          </w:p>
          <w:p w14:paraId="1B887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3.普通话达到二级乙等（语文学科需要二级甲等）</w:t>
            </w:r>
          </w:p>
          <w:p w14:paraId="2749E0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4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62A4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7982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A192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270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vertAlign w:val="baseline"/>
                <w:lang w:val="en-US" w:eastAsia="zh-CN"/>
              </w:rPr>
              <w:t>小学道法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580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5F8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cstheme="minorBidi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52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30F6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（一级学科）、马克思主义理论（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级学科）；</w:t>
            </w:r>
          </w:p>
          <w:p w14:paraId="7FA7B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研究生：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一级学科）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学科教学（思政）（二级学科），思想政治教育（二级学科）、马克思主义理论（一级学科）</w:t>
            </w:r>
          </w:p>
        </w:tc>
        <w:tc>
          <w:tcPr>
            <w:tcW w:w="11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B807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28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E4A5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4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9EAD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 w14:paraId="5FEC8197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1ODUwODExOWM5OGIxMDUzMjk5ZThlNGQ4ZDljNGMifQ=="/>
  </w:docVars>
  <w:rsids>
    <w:rsidRoot w:val="63183060"/>
    <w:rsid w:val="6318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7">
    <w:name w:val="font2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3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4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2024-07-25T09:07:00Z</dcterms:created>
  <dc:creator>Primadonna</dc:creator>
  <cp:lastModifiedBy>Primadonna</cp:lastModifiedBy>
  <dcterms:modified xsi:type="dcterms:W3CDTF">2024-07-25T09:07:52Z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033FCF1D27734B4C84ED0137EA6631A3_11</vt:lpwstr>
  </property>
</Properties>
</file>