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4CD2A">
      <w:pPr>
        <w:spacing w:line="480" w:lineRule="exact"/>
        <w:jc w:val="left"/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</w:rPr>
        <w:t>：</w:t>
      </w:r>
    </w:p>
    <w:p w14:paraId="6CCD20E3">
      <w:pPr>
        <w:spacing w:line="480" w:lineRule="exac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>诚信承诺书</w:t>
      </w:r>
    </w:p>
    <w:p w14:paraId="107E807A">
      <w:pPr>
        <w:spacing w:line="480" w:lineRule="exact"/>
        <w:rPr>
          <w:rFonts w:ascii="仿宋_GB2312" w:hAnsi="仿宋_GB2312" w:eastAsia="仿宋_GB2312" w:cs="仿宋_GB2312"/>
          <w:bCs/>
          <w:color w:val="auto"/>
          <w:kern w:val="0"/>
          <w:sz w:val="28"/>
          <w:szCs w:val="28"/>
        </w:rPr>
      </w:pPr>
    </w:p>
    <w:p w14:paraId="46602A1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本人承诺，在参加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</w:rPr>
        <w:t>遵义市教育事业单位202</w:t>
      </w:r>
      <w:r>
        <w:rPr>
          <w:rFonts w:hint="eastAsia" w:ascii="仿宋_GB2312" w:eastAsia="仿宋_GB2312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</w:rPr>
        <w:t>年秋季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28"/>
          <w:szCs w:val="28"/>
        </w:rPr>
        <w:t>面向全国公开招聘教师</w:t>
      </w:r>
      <w:r>
        <w:rPr>
          <w:rFonts w:hint="eastAsia" w:ascii="仿宋_GB2312" w:eastAsia="仿宋_GB2312" w:cs="Times New Roman"/>
          <w:color w:val="auto"/>
          <w:sz w:val="28"/>
          <w:szCs w:val="28"/>
          <w:lang w:val="en-US" w:eastAsia="zh-CN"/>
        </w:rPr>
        <w:t>(人才引进)</w:t>
      </w:r>
      <w:r>
        <w:rPr>
          <w:rFonts w:hint="eastAsia" w:ascii="仿宋_GB2312" w:eastAsia="仿宋_GB2312"/>
          <w:color w:val="auto"/>
          <w:sz w:val="28"/>
          <w:szCs w:val="28"/>
        </w:rPr>
        <w:t>资格审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查</w:t>
      </w:r>
      <w:r>
        <w:rPr>
          <w:rFonts w:hint="eastAsia" w:ascii="仿宋_GB2312" w:eastAsia="仿宋_GB2312"/>
          <w:color w:val="auto"/>
          <w:sz w:val="28"/>
          <w:szCs w:val="28"/>
        </w:rPr>
        <w:t>中，所提交的资料：身份证、毕业证书（就业推荐表）、教师资格证书（教师资格国考合格证）、普通话证书均真实有效。</w:t>
      </w:r>
    </w:p>
    <w:p w14:paraId="21D7A1C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本人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属于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eastAsia="zh-CN"/>
        </w:rPr>
        <w:t>（填写编号并在下列方框中打“√”）</w:t>
      </w:r>
    </w:p>
    <w:p w14:paraId="513BCE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□1.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教育部直属师范大学202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年应届公费教育师范生；</w:t>
      </w:r>
    </w:p>
    <w:p w14:paraId="4F5890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eastAsia="仿宋_GB2312"/>
          <w:color w:val="auto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教育部直属师范大学202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年应届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“优师计划”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毕业生；</w:t>
      </w:r>
    </w:p>
    <w:p w14:paraId="535672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□3.贵州师范大学、贵州师范学院2025年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“优师计划”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毕业生；</w:t>
      </w:r>
    </w:p>
    <w:p w14:paraId="0C0FBF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□4.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年应届硕士研究生及以上学历学位毕业生（含教育部认可的海外硕士研究生）</w:t>
      </w:r>
      <w:r>
        <w:rPr>
          <w:rFonts w:hint="eastAsia" w:ascii="仿宋_GB2312" w:eastAsia="仿宋_GB2312"/>
          <w:color w:val="auto"/>
          <w:sz w:val="28"/>
          <w:szCs w:val="28"/>
        </w:rPr>
        <w:t>；</w:t>
      </w:r>
    </w:p>
    <w:p w14:paraId="64F986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□5.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往届硕士研究生及以上学历学位毕业生（含教育部认可的海外硕士研究生）；</w:t>
      </w:r>
    </w:p>
    <w:p w14:paraId="0F84CA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□6.2024年毕业的教育部直属师范大学公费教育师范生（限贵州省户籍），且从未与任何单位签约（不含已违约人员）;</w:t>
      </w:r>
    </w:p>
    <w:p w14:paraId="23D746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□7</w:t>
      </w:r>
      <w:r>
        <w:rPr>
          <w:rFonts w:hint="eastAsia" w:ascii="仿宋_GB2312" w:eastAsia="仿宋_GB2312"/>
          <w:color w:val="auto"/>
          <w:sz w:val="28"/>
          <w:szCs w:val="28"/>
        </w:rPr>
        <w:t>.机关事业单位在编人员；</w:t>
      </w:r>
    </w:p>
    <w:p w14:paraId="2B18D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□8</w:t>
      </w:r>
      <w:r>
        <w:rPr>
          <w:rFonts w:hint="eastAsia" w:ascii="仿宋_GB2312" w:eastAsia="仿宋_GB2312"/>
          <w:color w:val="auto"/>
          <w:sz w:val="28"/>
          <w:szCs w:val="28"/>
        </w:rPr>
        <w:t>.国有企业正式人员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 w14:paraId="134D67A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  <w:u w:val="single"/>
        </w:rPr>
        <w:t xml:space="preserve">                                               </w:t>
      </w:r>
    </w:p>
    <w:p w14:paraId="2BF2716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（若为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28"/>
          <w:szCs w:val="28"/>
        </w:rPr>
        <w:t>、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28"/>
          <w:szCs w:val="28"/>
        </w:rPr>
        <w:t>项人员的往届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毕业的硕士研究生及以上学历学位毕业生</w:t>
      </w:r>
      <w:r>
        <w:rPr>
          <w:rFonts w:hint="eastAsia" w:ascii="仿宋_GB2312" w:eastAsia="仿宋_GB2312"/>
          <w:color w:val="auto"/>
          <w:sz w:val="28"/>
          <w:szCs w:val="28"/>
        </w:rPr>
        <w:t>，请在上面空格线上写“已提供真实有效单位同意报考证明”）</w:t>
      </w:r>
    </w:p>
    <w:p w14:paraId="4A13E4D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如提供虚假、失实的复审资料，瞒报个人身份、就职等情况，本人愿就此承担相应责任，接受有关部门给予的严肃处理，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并被列入黑名单，三年内不得参加遵义市机关事业单位公开招考。</w:t>
      </w:r>
      <w:r>
        <w:rPr>
          <w:rFonts w:hint="eastAsia" w:ascii="仿宋_GB2312" w:eastAsia="仿宋_GB2312"/>
          <w:color w:val="auto"/>
          <w:sz w:val="28"/>
          <w:szCs w:val="28"/>
        </w:rPr>
        <w:t xml:space="preserve">     </w:t>
      </w:r>
    </w:p>
    <w:p w14:paraId="0E4C9B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               承诺人（签名、按指印）：             </w:t>
      </w:r>
    </w:p>
    <w:p w14:paraId="387025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color w:val="auto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wY2IwYjE2MjVmNDE2OWE5Y2Y3ZDMzZDI1MTliNmIifQ=="/>
  </w:docVars>
  <w:rsids>
    <w:rsidRoot w:val="19DD4D41"/>
    <w:rsid w:val="007E0167"/>
    <w:rsid w:val="008C68FB"/>
    <w:rsid w:val="00C16173"/>
    <w:rsid w:val="03B21561"/>
    <w:rsid w:val="0A904D9F"/>
    <w:rsid w:val="19DD4D41"/>
    <w:rsid w:val="21F725FD"/>
    <w:rsid w:val="366D5364"/>
    <w:rsid w:val="376C794A"/>
    <w:rsid w:val="43B400FC"/>
    <w:rsid w:val="449C234F"/>
    <w:rsid w:val="4F325D08"/>
    <w:rsid w:val="4F7E5727"/>
    <w:rsid w:val="501C3EF2"/>
    <w:rsid w:val="59AE3DCB"/>
    <w:rsid w:val="5A392725"/>
    <w:rsid w:val="5EE92FB9"/>
    <w:rsid w:val="65D04856"/>
    <w:rsid w:val="6C57431B"/>
    <w:rsid w:val="778C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505</Words>
  <Characters>533</Characters>
  <Lines>3</Lines>
  <Paragraphs>1</Paragraphs>
  <TotalTime>17</TotalTime>
  <ScaleCrop>false</ScaleCrop>
  <LinksUpToDate>false</LinksUpToDate>
  <CharactersWithSpaces>633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2020-10-13T07:21:00Z</dcterms:created>
  <dc:creator>清月</dc:creator>
  <cp:lastModifiedBy>以军</cp:lastModifiedBy>
  <dcterms:modified xsi:type="dcterms:W3CDTF">2024-10-23T08:15:12Z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142D769955ED4F2C85654947CDFD71CC</vt:lpwstr>
  </property>
</Properties>
</file>