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方正小标宋_GBK" w:hAnsi="方正小标宋_GBK" w:eastAsia="方正小标宋_GBK" w:cs="方正小标宋_GBK"/>
          <w:sz w:val="40"/>
          <w:szCs w:val="40"/>
        </w:rPr>
      </w:pPr>
      <w:r>
        <w:rPr>
          <w:rFonts w:hint="eastAsia" w:ascii="方正小标宋_GBK" w:hAnsi="方正小标宋_GBK" w:eastAsia="方正小标宋_GBK" w:cs="方正小标宋_GBK"/>
          <w:sz w:val="40"/>
          <w:szCs w:val="40"/>
        </w:rPr>
        <w:t>广州外国语学校附属学校简介</w:t>
      </w:r>
    </w:p>
    <w:p>
      <w:pPr>
        <w:jc w:val="center"/>
        <w:rPr>
          <w:rFonts w:hint="eastAsia" w:ascii="方正小标宋_GBK" w:hAnsi="方正小标宋_GBK" w:eastAsia="方正小标宋_GBK" w:cs="方正小标宋_GBK"/>
          <w:sz w:val="40"/>
          <w:szCs w:val="40"/>
        </w:rPr>
      </w:pPr>
    </w:p>
    <w:p>
      <w:pPr>
        <w:ind w:firstLine="640" w:firstLineChars="200"/>
        <w:jc w:val="center"/>
        <w:rPr>
          <w:rFonts w:hint="eastAsia" w:ascii="仿宋_GB2312" w:hAnsi="仿宋_GB2312" w:eastAsia="仿宋_GB2312" w:cs="仿宋_GB2312"/>
          <w:sz w:val="32"/>
          <w:szCs w:val="32"/>
          <w:lang w:bidi="zh-TW"/>
        </w:rPr>
      </w:pPr>
      <w:r>
        <w:rPr>
          <w:rFonts w:hint="eastAsia" w:ascii="仿宋_GB2312" w:hAnsi="仿宋_GB2312" w:eastAsia="仿宋_GB2312" w:cs="仿宋_GB2312"/>
          <w:sz w:val="32"/>
          <w:szCs w:val="32"/>
          <w:lang w:bidi="zh-TW"/>
        </w:rPr>
        <w:drawing>
          <wp:inline distT="0" distB="0" distL="114300" distR="114300">
            <wp:extent cx="3925570" cy="2616835"/>
            <wp:effectExtent l="0" t="0" r="6350" b="4445"/>
            <wp:docPr id="53" name="图片 1" descr="ae34699a18e0779dfb6f6995ba45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 descr="ae34699a18e0779dfb6f6995ba45770"/>
                    <pic:cNvPicPr>
                      <a:picLocks noChangeAspect="1"/>
                    </pic:cNvPicPr>
                  </pic:nvPicPr>
                  <pic:blipFill>
                    <a:blip r:embed="rId6"/>
                    <a:stretch>
                      <a:fillRect/>
                    </a:stretch>
                  </pic:blipFill>
                  <pic:spPr>
                    <a:xfrm>
                      <a:off x="0" y="0"/>
                      <a:ext cx="3925570" cy="2616835"/>
                    </a:xfrm>
                    <a:prstGeom prst="rect">
                      <a:avLst/>
                    </a:prstGeom>
                    <a:noFill/>
                    <a:ln>
                      <a:noFill/>
                    </a:ln>
                  </pic:spPr>
                </pic:pic>
              </a:graphicData>
            </a:graphic>
          </wp:inline>
        </w:drawing>
      </w:r>
    </w:p>
    <w:p>
      <w:pPr>
        <w:ind w:firstLine="640" w:firstLineChars="200"/>
        <w:rPr>
          <w:rFonts w:ascii="仿宋_GB2312" w:hAnsi="仿宋_GB2312" w:eastAsia="仿宋_GB2312" w:cs="仿宋_GB2312"/>
          <w:sz w:val="32"/>
          <w:szCs w:val="32"/>
          <w:lang w:bidi="zh-TW"/>
        </w:rPr>
      </w:pPr>
      <w:r>
        <w:rPr>
          <w:rFonts w:hint="eastAsia" w:ascii="仿宋_GB2312" w:hAnsi="仿宋_GB2312" w:eastAsia="仿宋_GB2312" w:cs="仿宋_GB2312"/>
          <w:sz w:val="32"/>
          <w:szCs w:val="32"/>
          <w:lang w:bidi="zh-TW"/>
        </w:rPr>
        <w:t>广州外国语学校附属学校是南沙区属公办九年一贯制学校，是南沙区唯一一所招收港澳子弟生的义务教育公办学校。</w:t>
      </w:r>
    </w:p>
    <w:p>
      <w:pPr>
        <w:ind w:firstLine="560" w:firstLineChars="200"/>
        <w:rPr>
          <w:rFonts w:ascii="Times New Roman" w:hAnsi="Times New Roman" w:eastAsia="仿宋"/>
          <w:color w:val="0D0D0D"/>
          <w:sz w:val="28"/>
          <w:szCs w:val="28"/>
          <w:lang w:bidi="zh-TW"/>
        </w:rPr>
      </w:pPr>
      <w:r>
        <w:rPr>
          <w:rFonts w:ascii="Times New Roman" w:hAnsi="Times New Roman" w:eastAsia="仿宋"/>
          <w:color w:val="0D0D0D"/>
          <w:sz w:val="28"/>
          <w:szCs w:val="28"/>
          <w:lang w:bidi="zh-TW"/>
        </w:rPr>
        <w:t>The Affiliated School of Guangzhou Foreign Language School is a publicly-funded nine-year coherent system school in the leadership of the Education Bureau of Nansha District, Guangzhou. It is the only compulsory education public school in Nansha District to recruit students from Hong Kong and Macao.</w:t>
      </w:r>
    </w:p>
    <w:p>
      <w:pPr>
        <w:jc w:val="center"/>
        <w:rPr>
          <w:rFonts w:hint="eastAsia" w:ascii="仿宋_GB2312" w:hAnsi="仿宋_GB2312" w:eastAsia="仿宋_GB2312" w:cs="仿宋_GB2312"/>
          <w:sz w:val="32"/>
          <w:szCs w:val="32"/>
          <w:lang w:val="zh-TW" w:bidi="zh-TW"/>
        </w:rPr>
      </w:pPr>
      <w:r>
        <w:rPr>
          <w:rFonts w:hint="eastAsia" w:ascii="仿宋_GB2312" w:hAnsi="仿宋_GB2312" w:eastAsia="仿宋_GB2312" w:cs="仿宋_GB2312"/>
          <w:sz w:val="32"/>
          <w:szCs w:val="32"/>
          <w:lang w:val="zh-TW" w:bidi="zh-TW"/>
        </w:rPr>
        <w:drawing>
          <wp:inline distT="0" distB="0" distL="114300" distR="114300">
            <wp:extent cx="2620645" cy="1783715"/>
            <wp:effectExtent l="0" t="0" r="635" b="14605"/>
            <wp:docPr id="63" name="图片 2" descr="校园风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 descr="校园风貌1"/>
                    <pic:cNvPicPr>
                      <a:picLocks noChangeAspect="1"/>
                    </pic:cNvPicPr>
                  </pic:nvPicPr>
                  <pic:blipFill>
                    <a:blip r:embed="rId7"/>
                    <a:stretch>
                      <a:fillRect/>
                    </a:stretch>
                  </pic:blipFill>
                  <pic:spPr>
                    <a:xfrm>
                      <a:off x="0" y="0"/>
                      <a:ext cx="2620645" cy="1783715"/>
                    </a:xfrm>
                    <a:prstGeom prst="rect">
                      <a:avLst/>
                    </a:prstGeom>
                    <a:noFill/>
                    <a:ln>
                      <a:noFill/>
                    </a:ln>
                  </pic:spPr>
                </pic:pic>
              </a:graphicData>
            </a:graphic>
          </wp:inline>
        </w:drawing>
      </w:r>
      <w:r>
        <w:rPr>
          <w:rFonts w:hint="eastAsia" w:ascii="仿宋_GB2312" w:hAnsi="仿宋_GB2312" w:eastAsia="仿宋_GB2312" w:cs="仿宋_GB2312"/>
          <w:sz w:val="32"/>
          <w:szCs w:val="32"/>
          <w:lang w:bidi="zh-TW"/>
        </w:rPr>
        <w:t xml:space="preserve"> </w:t>
      </w:r>
      <w:r>
        <w:rPr>
          <w:rFonts w:hint="eastAsia" w:ascii="仿宋_GB2312" w:hAnsi="仿宋_GB2312" w:eastAsia="仿宋_GB2312" w:cs="仿宋_GB2312"/>
          <w:sz w:val="32"/>
          <w:szCs w:val="32"/>
          <w:lang w:val="zh-TW" w:bidi="zh-TW"/>
        </w:rPr>
        <w:drawing>
          <wp:inline distT="0" distB="0" distL="114300" distR="114300">
            <wp:extent cx="2353945" cy="1765935"/>
            <wp:effectExtent l="0" t="0" r="8255" b="1905"/>
            <wp:docPr id="51" name="图片 3" descr="校园风貌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 descr="校园风貌3"/>
                    <pic:cNvPicPr>
                      <a:picLocks noChangeAspect="1"/>
                    </pic:cNvPicPr>
                  </pic:nvPicPr>
                  <pic:blipFill>
                    <a:blip r:embed="rId8"/>
                    <a:stretch>
                      <a:fillRect/>
                    </a:stretch>
                  </pic:blipFill>
                  <pic:spPr>
                    <a:xfrm>
                      <a:off x="0" y="0"/>
                      <a:ext cx="2353945" cy="1765935"/>
                    </a:xfrm>
                    <a:prstGeom prst="rect">
                      <a:avLst/>
                    </a:prstGeom>
                    <a:noFill/>
                    <a:ln>
                      <a:noFill/>
                    </a:ln>
                  </pic:spPr>
                </pic:pic>
              </a:graphicData>
            </a:graphic>
          </wp:inline>
        </w:drawing>
      </w:r>
    </w:p>
    <w:p>
      <w:pPr>
        <w:jc w:val="center"/>
        <w:rPr>
          <w:rFonts w:ascii="仿宋_GB2312" w:hAnsi="仿宋_GB2312" w:eastAsia="仿宋_GB2312" w:cs="仿宋_GB2312"/>
          <w:sz w:val="32"/>
          <w:szCs w:val="32"/>
          <w:lang w:bidi="zh-TW"/>
        </w:rPr>
      </w:pPr>
      <w:r>
        <w:rPr>
          <w:rFonts w:hint="eastAsia" w:ascii="仿宋_GB2312" w:hAnsi="仿宋_GB2312" w:eastAsia="仿宋_GB2312" w:cs="仿宋_GB2312"/>
          <w:sz w:val="32"/>
          <w:szCs w:val="32"/>
          <w:lang w:bidi="zh-TW"/>
        </w:rPr>
        <w:drawing>
          <wp:inline distT="0" distB="0" distL="114300" distR="114300">
            <wp:extent cx="2402205" cy="1802130"/>
            <wp:effectExtent l="0" t="0" r="5715" b="11430"/>
            <wp:docPr id="33" name="图片 4" descr="地理实验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descr="地理实验室"/>
                    <pic:cNvPicPr>
                      <a:picLocks noChangeAspect="1"/>
                    </pic:cNvPicPr>
                  </pic:nvPicPr>
                  <pic:blipFill>
                    <a:blip r:embed="rId9"/>
                    <a:stretch>
                      <a:fillRect/>
                    </a:stretch>
                  </pic:blipFill>
                  <pic:spPr>
                    <a:xfrm>
                      <a:off x="0" y="0"/>
                      <a:ext cx="2402205" cy="1802130"/>
                    </a:xfrm>
                    <a:prstGeom prst="rect">
                      <a:avLst/>
                    </a:prstGeom>
                    <a:noFill/>
                    <a:ln>
                      <a:noFill/>
                    </a:ln>
                  </pic:spPr>
                </pic:pic>
              </a:graphicData>
            </a:graphic>
          </wp:inline>
        </w:drawing>
      </w:r>
      <w:r>
        <w:rPr>
          <w:rFonts w:hint="eastAsia" w:ascii="仿宋_GB2312" w:hAnsi="仿宋_GB2312" w:eastAsia="仿宋_GB2312" w:cs="仿宋_GB2312"/>
          <w:sz w:val="32"/>
          <w:szCs w:val="32"/>
          <w:lang w:bidi="zh-TW"/>
        </w:rPr>
        <w:t xml:space="preserve">  </w:t>
      </w:r>
      <w:r>
        <w:rPr>
          <w:rFonts w:ascii="仿宋_GB2312" w:hAnsi="仿宋_GB2312" w:eastAsia="仿宋_GB2312" w:cs="仿宋_GB2312"/>
          <w:sz w:val="32"/>
          <w:szCs w:val="32"/>
          <w:lang w:bidi="zh-TW"/>
        </w:rPr>
        <w:drawing>
          <wp:inline distT="0" distB="0" distL="114300" distR="114300">
            <wp:extent cx="2415540" cy="1812290"/>
            <wp:effectExtent l="0" t="0" r="7620" b="1270"/>
            <wp:docPr id="45" name="图片 5" descr="外语情景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 descr="外语情景室"/>
                    <pic:cNvPicPr>
                      <a:picLocks noChangeAspect="1"/>
                    </pic:cNvPicPr>
                  </pic:nvPicPr>
                  <pic:blipFill>
                    <a:blip r:embed="rId10"/>
                    <a:stretch>
                      <a:fillRect/>
                    </a:stretch>
                  </pic:blipFill>
                  <pic:spPr>
                    <a:xfrm>
                      <a:off x="0" y="0"/>
                      <a:ext cx="2415540" cy="1812290"/>
                    </a:xfrm>
                    <a:prstGeom prst="rect">
                      <a:avLst/>
                    </a:prstGeom>
                    <a:noFill/>
                    <a:ln>
                      <a:noFill/>
                    </a:ln>
                  </pic:spPr>
                </pic:pic>
              </a:graphicData>
            </a:graphic>
          </wp:inline>
        </w:drawing>
      </w:r>
    </w:p>
    <w:p>
      <w:pPr>
        <w:jc w:val="center"/>
        <w:rPr>
          <w:rFonts w:ascii="仿宋_GB2312" w:hAnsi="仿宋_GB2312" w:eastAsia="仿宋_GB2312" w:cs="仿宋_GB2312"/>
          <w:sz w:val="32"/>
          <w:szCs w:val="32"/>
          <w:lang w:bidi="zh-TW"/>
        </w:rPr>
      </w:pPr>
      <w:r>
        <w:rPr>
          <w:rFonts w:ascii="仿宋_GB2312" w:hAnsi="仿宋_GB2312" w:eastAsia="仿宋_GB2312" w:cs="仿宋_GB2312"/>
          <w:sz w:val="32"/>
          <w:szCs w:val="32"/>
          <w:lang w:bidi="zh-TW"/>
        </w:rPr>
        <w:drawing>
          <wp:inline distT="0" distB="0" distL="114300" distR="114300">
            <wp:extent cx="2400300" cy="1633855"/>
            <wp:effectExtent l="0" t="0" r="7620" b="12065"/>
            <wp:docPr id="34" name="图片 6" descr="游泳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 descr="游泳池"/>
                    <pic:cNvPicPr>
                      <a:picLocks noChangeAspect="1"/>
                    </pic:cNvPicPr>
                  </pic:nvPicPr>
                  <pic:blipFill>
                    <a:blip r:embed="rId11"/>
                    <a:stretch>
                      <a:fillRect/>
                    </a:stretch>
                  </pic:blipFill>
                  <pic:spPr>
                    <a:xfrm>
                      <a:off x="0" y="0"/>
                      <a:ext cx="2400300" cy="1633855"/>
                    </a:xfrm>
                    <a:prstGeom prst="rect">
                      <a:avLst/>
                    </a:prstGeom>
                    <a:noFill/>
                    <a:ln>
                      <a:noFill/>
                    </a:ln>
                  </pic:spPr>
                </pic:pic>
              </a:graphicData>
            </a:graphic>
          </wp:inline>
        </w:drawing>
      </w:r>
      <w:r>
        <w:rPr>
          <w:rFonts w:hint="eastAsia" w:ascii="仿宋_GB2312" w:hAnsi="仿宋_GB2312" w:eastAsia="仿宋_GB2312" w:cs="仿宋_GB2312"/>
          <w:sz w:val="32"/>
          <w:szCs w:val="32"/>
          <w:lang w:bidi="zh-TW"/>
        </w:rPr>
        <w:t xml:space="preserve">  </w:t>
      </w:r>
      <w:r>
        <w:rPr>
          <w:rFonts w:ascii="仿宋_GB2312" w:hAnsi="仿宋_GB2312" w:eastAsia="仿宋_GB2312" w:cs="仿宋_GB2312"/>
          <w:sz w:val="32"/>
          <w:szCs w:val="32"/>
          <w:lang w:bidi="zh-TW"/>
        </w:rPr>
        <w:drawing>
          <wp:inline distT="0" distB="0" distL="114300" distR="114300">
            <wp:extent cx="2376170" cy="1681480"/>
            <wp:effectExtent l="0" t="0" r="1270" b="10160"/>
            <wp:docPr id="46" name="图片 7" descr="图书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 descr="图书馆"/>
                    <pic:cNvPicPr>
                      <a:picLocks noChangeAspect="1"/>
                    </pic:cNvPicPr>
                  </pic:nvPicPr>
                  <pic:blipFill>
                    <a:blip r:embed="rId12"/>
                    <a:srcRect t="5661"/>
                    <a:stretch>
                      <a:fillRect/>
                    </a:stretch>
                  </pic:blipFill>
                  <pic:spPr>
                    <a:xfrm>
                      <a:off x="0" y="0"/>
                      <a:ext cx="2376170" cy="1681480"/>
                    </a:xfrm>
                    <a:prstGeom prst="rect">
                      <a:avLst/>
                    </a:prstGeom>
                    <a:noFill/>
                    <a:ln>
                      <a:noFill/>
                    </a:ln>
                  </pic:spPr>
                </pic:pic>
              </a:graphicData>
            </a:graphic>
          </wp:inline>
        </w:drawing>
      </w:r>
    </w:p>
    <w:p>
      <w:pPr>
        <w:jc w:val="center"/>
        <w:rPr>
          <w:rFonts w:hint="eastAsia" w:ascii="仿宋_GB2312" w:hAnsi="仿宋_GB2312" w:eastAsia="仿宋_GB2312" w:cs="仿宋_GB2312"/>
          <w:sz w:val="32"/>
          <w:szCs w:val="32"/>
          <w:lang w:val="zh-TW" w:bidi="zh-TW"/>
        </w:rPr>
      </w:pPr>
      <w:r>
        <w:rPr>
          <w:rFonts w:hint="eastAsia" w:ascii="仿宋_GB2312" w:hAnsi="仿宋_GB2312" w:eastAsia="仿宋_GB2312" w:cs="仿宋_GB2312"/>
          <w:sz w:val="32"/>
          <w:szCs w:val="32"/>
          <w:lang w:bidi="zh-TW"/>
        </w:rPr>
        <w:drawing>
          <wp:inline distT="0" distB="0" distL="114300" distR="114300">
            <wp:extent cx="2618740" cy="1922145"/>
            <wp:effectExtent l="0" t="0" r="2540" b="13335"/>
            <wp:docPr id="47" name="图片 8" descr="C:\Users\Lenovo\Desktop\照片\校园风貌15.png校园风貌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descr="C:\Users\Lenovo\Desktop\照片\校园风貌15.png校园风貌15"/>
                    <pic:cNvPicPr>
                      <a:picLocks noChangeAspect="1"/>
                    </pic:cNvPicPr>
                  </pic:nvPicPr>
                  <pic:blipFill>
                    <a:blip r:embed="rId13"/>
                    <a:stretch>
                      <a:fillRect/>
                    </a:stretch>
                  </pic:blipFill>
                  <pic:spPr>
                    <a:xfrm>
                      <a:off x="0" y="0"/>
                      <a:ext cx="2618740" cy="1922145"/>
                    </a:xfrm>
                    <a:prstGeom prst="rect">
                      <a:avLst/>
                    </a:prstGeom>
                    <a:noFill/>
                    <a:ln>
                      <a:noFill/>
                    </a:ln>
                  </pic:spPr>
                </pic:pic>
              </a:graphicData>
            </a:graphic>
          </wp:inline>
        </w:drawing>
      </w:r>
      <w:r>
        <w:rPr>
          <w:rFonts w:hint="eastAsia" w:ascii="仿宋_GB2312" w:hAnsi="仿宋_GB2312" w:eastAsia="仿宋_GB2312" w:cs="仿宋_GB2312"/>
          <w:sz w:val="32"/>
          <w:szCs w:val="32"/>
          <w:lang w:bidi="zh-TW"/>
        </w:rPr>
        <w:t xml:space="preserve"> </w:t>
      </w:r>
      <w:r>
        <w:rPr>
          <w:rFonts w:hint="eastAsia" w:ascii="仿宋_GB2312" w:hAnsi="仿宋_GB2312" w:eastAsia="仿宋_GB2312" w:cs="仿宋_GB2312"/>
          <w:sz w:val="32"/>
          <w:szCs w:val="32"/>
          <w:lang w:bidi="zh-TW"/>
        </w:rPr>
        <w:drawing>
          <wp:inline distT="0" distB="0" distL="114300" distR="114300">
            <wp:extent cx="2447925" cy="1901825"/>
            <wp:effectExtent l="0" t="0" r="5715" b="3175"/>
            <wp:docPr id="43" name="图片 9" descr="校园风貌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 descr="校园风貌8"/>
                    <pic:cNvPicPr>
                      <a:picLocks noChangeAspect="1"/>
                    </pic:cNvPicPr>
                  </pic:nvPicPr>
                  <pic:blipFill>
                    <a:blip r:embed="rId14"/>
                    <a:srcRect l="12355"/>
                    <a:stretch>
                      <a:fillRect/>
                    </a:stretch>
                  </pic:blipFill>
                  <pic:spPr>
                    <a:xfrm>
                      <a:off x="0" y="0"/>
                      <a:ext cx="2447925" cy="1901825"/>
                    </a:xfrm>
                    <a:prstGeom prst="rect">
                      <a:avLst/>
                    </a:prstGeom>
                    <a:noFill/>
                    <a:ln>
                      <a:noFill/>
                    </a:ln>
                  </pic:spPr>
                </pic:pic>
              </a:graphicData>
            </a:graphic>
          </wp:inline>
        </w:drawing>
      </w:r>
    </w:p>
    <w:p>
      <w:pPr>
        <w:ind w:firstLine="640" w:firstLineChars="200"/>
        <w:rPr>
          <w:rFonts w:hint="eastAsia" w:ascii="仿宋_GB2312" w:hAnsi="仿宋_GB2312" w:eastAsia="仿宋_GB2312" w:cs="仿宋_GB2312"/>
          <w:sz w:val="32"/>
          <w:szCs w:val="32"/>
          <w:lang w:bidi="zh-TW"/>
        </w:rPr>
      </w:pPr>
      <w:r>
        <w:rPr>
          <w:rFonts w:hint="eastAsia" w:ascii="仿宋_GB2312" w:hAnsi="仿宋_GB2312" w:eastAsia="仿宋_GB2312" w:cs="仿宋_GB2312"/>
          <w:sz w:val="32"/>
          <w:szCs w:val="32"/>
          <w:lang w:bidi="zh-TW"/>
        </w:rPr>
        <w:t>学校位于南沙区广隆路5号，占地面积160亩，办学规模60个班，其中小学36个班、初中24个班。2019年9月于现址正式开学。学校被评为广东省依法治校示范校、广州市义务教育标准化学校、广州市安全文明校园、南沙区教育工作先进集体等。</w:t>
      </w:r>
    </w:p>
    <w:p>
      <w:pPr>
        <w:ind w:firstLine="560" w:firstLineChars="200"/>
        <w:rPr>
          <w:rFonts w:ascii="Times New Roman" w:hAnsi="Times New Roman" w:eastAsia="仿宋"/>
          <w:color w:val="0D0D0D"/>
          <w:sz w:val="28"/>
          <w:szCs w:val="28"/>
          <w:lang w:bidi="zh-TW"/>
        </w:rPr>
      </w:pPr>
      <w:r>
        <w:rPr>
          <w:rFonts w:ascii="Times New Roman" w:hAnsi="Times New Roman" w:eastAsia="仿宋"/>
          <w:color w:val="0D0D0D"/>
          <w:sz w:val="28"/>
          <w:szCs w:val="28"/>
          <w:lang w:bidi="zh-TW"/>
        </w:rPr>
        <w:t xml:space="preserve">The Affiliated School of Guangzhou Foreign Language School is located at No. 5 Guanglong Road, Nansha District, Guangzhou. </w:t>
      </w:r>
      <w:r>
        <w:rPr>
          <w:rFonts w:hint="eastAsia" w:ascii="Times New Roman" w:hAnsi="Times New Roman" w:eastAsia="仿宋"/>
          <w:color w:val="0D0D0D"/>
          <w:sz w:val="28"/>
          <w:szCs w:val="28"/>
          <w:lang w:bidi="zh-TW"/>
        </w:rPr>
        <w:t>With</w:t>
      </w:r>
      <w:r>
        <w:rPr>
          <w:rFonts w:ascii="Times New Roman" w:hAnsi="Times New Roman" w:eastAsia="仿宋"/>
          <w:color w:val="0D0D0D"/>
          <w:sz w:val="28"/>
          <w:szCs w:val="28"/>
          <w:lang w:bidi="zh-TW"/>
        </w:rPr>
        <w:t xml:space="preserve"> an area of 106,666㎡</w:t>
      </w:r>
      <w:r>
        <w:rPr>
          <w:rFonts w:hint="eastAsia" w:ascii="Times New Roman" w:hAnsi="Times New Roman" w:eastAsia="仿宋"/>
          <w:color w:val="0D0D0D"/>
          <w:sz w:val="28"/>
          <w:szCs w:val="28"/>
          <w:lang w:bidi="zh-TW"/>
        </w:rPr>
        <w:t>, the school now has 60</w:t>
      </w:r>
      <w:r>
        <w:rPr>
          <w:rFonts w:ascii="Times New Roman" w:hAnsi="Times New Roman" w:eastAsia="仿宋"/>
          <w:color w:val="0D0D0D"/>
          <w:sz w:val="28"/>
          <w:szCs w:val="28"/>
          <w:lang w:bidi="zh-TW"/>
        </w:rPr>
        <w:t xml:space="preserve"> classes</w:t>
      </w:r>
      <w:r>
        <w:rPr>
          <w:rFonts w:hint="eastAsia" w:ascii="Times New Roman" w:hAnsi="Times New Roman" w:eastAsia="仿宋"/>
          <w:color w:val="0D0D0D"/>
          <w:sz w:val="28"/>
          <w:szCs w:val="28"/>
          <w:lang w:bidi="zh-TW"/>
        </w:rPr>
        <w:t xml:space="preserve"> </w:t>
      </w:r>
      <w:r>
        <w:rPr>
          <w:rFonts w:ascii="Times New Roman" w:hAnsi="Times New Roman" w:eastAsia="仿宋"/>
          <w:color w:val="0D0D0D"/>
          <w:sz w:val="28"/>
          <w:szCs w:val="28"/>
          <w:lang w:bidi="zh-TW"/>
        </w:rPr>
        <w:t xml:space="preserve">including 36 primary school classes and 24 junior high school classes. Under the guidance of Guangzhou Foreign Language School, the first students </w:t>
      </w:r>
      <w:r>
        <w:rPr>
          <w:rFonts w:hint="eastAsia" w:ascii="Times New Roman" w:hAnsi="Times New Roman" w:eastAsia="仿宋"/>
          <w:color w:val="0D0D0D"/>
          <w:sz w:val="28"/>
          <w:szCs w:val="28"/>
          <w:lang w:bidi="zh-TW"/>
        </w:rPr>
        <w:t xml:space="preserve">were </w:t>
      </w:r>
      <w:r>
        <w:rPr>
          <w:rFonts w:ascii="Times New Roman" w:hAnsi="Times New Roman" w:eastAsia="仿宋"/>
          <w:color w:val="0D0D0D"/>
          <w:sz w:val="28"/>
          <w:szCs w:val="28"/>
          <w:lang w:bidi="zh-TW"/>
        </w:rPr>
        <w:t xml:space="preserve">admitted </w:t>
      </w:r>
      <w:r>
        <w:rPr>
          <w:rFonts w:hint="eastAsia" w:ascii="Times New Roman" w:hAnsi="Times New Roman" w:eastAsia="仿宋"/>
          <w:color w:val="0D0D0D"/>
          <w:sz w:val="28"/>
          <w:szCs w:val="28"/>
          <w:lang w:bidi="zh-TW"/>
        </w:rPr>
        <w:t>in</w:t>
      </w:r>
      <w:r>
        <w:rPr>
          <w:rFonts w:ascii="Times New Roman" w:hAnsi="Times New Roman" w:eastAsia="仿宋"/>
          <w:color w:val="0D0D0D"/>
          <w:sz w:val="28"/>
          <w:szCs w:val="28"/>
          <w:lang w:bidi="zh-TW"/>
        </w:rPr>
        <w:t xml:space="preserve"> 2019. The school has been rated as a model school for running schools according to law in Guangdong Province, a standardized school for compulsory education in Guangzhou, a safe and civilized campus in Guangzhou, an advanced collective in education in Nansha District, etc.</w:t>
      </w:r>
    </w:p>
    <w:p>
      <w:pPr>
        <w:jc w:val="center"/>
        <w:rPr>
          <w:rFonts w:hint="eastAsia" w:ascii="仿宋_GB2312" w:hAnsi="仿宋_GB2312" w:eastAsia="仿宋_GB2312" w:cs="仿宋_GB2312"/>
          <w:sz w:val="32"/>
          <w:szCs w:val="32"/>
          <w:lang w:eastAsia="zh-CN" w:bidi="zh-TW"/>
        </w:rPr>
      </w:pPr>
      <w:r>
        <w:object>
          <v:shape id="_x0000_i1025" o:spt="75" type="#_x0000_t75" style="height:205.45pt;width:359.25pt;" o:ole="t" filled="f" o:preferrelative="t" stroked="f" coordsize="21600,21600">
            <v:path/>
            <v:fill on="f" focussize="0,0"/>
            <v:stroke on="f"/>
            <v:imagedata r:id="rId16" o:title=""/>
            <o:lock v:ext="edit" aspectratio="f"/>
            <w10:wrap type="none"/>
            <w10:anchorlock/>
          </v:shape>
          <o:OLEObject Type="Embed" ProgID="Paint.Picture" ShapeID="_x0000_i1025" DrawAspect="Content" ObjectID="_1468075725" r:id="rId15">
            <o:LockedField>false</o:LockedField>
          </o:OLEObject>
        </w:object>
      </w:r>
    </w:p>
    <w:p>
      <w:pPr>
        <w:jc w:val="center"/>
        <w:rPr>
          <w:rFonts w:hint="eastAsia" w:ascii="仿宋_GB2312" w:hAnsi="仿宋_GB2312" w:eastAsia="仿宋_GB2312" w:cs="仿宋_GB2312"/>
          <w:sz w:val="32"/>
          <w:szCs w:val="32"/>
          <w:lang w:eastAsia="zh-CN" w:bidi="zh-TW"/>
        </w:rPr>
      </w:pPr>
      <w:r>
        <w:rPr>
          <w:rFonts w:hint="eastAsia" w:ascii="仿宋_GB2312" w:hAnsi="仿宋_GB2312" w:eastAsia="仿宋_GB2312" w:cs="仿宋_GB2312"/>
          <w:sz w:val="32"/>
          <w:szCs w:val="32"/>
          <w:lang w:eastAsia="zh-CN" w:bidi="zh-TW"/>
        </w:rPr>
        <w:t>（</w:t>
      </w:r>
      <w:r>
        <w:rPr>
          <w:rFonts w:hint="eastAsia" w:ascii="仿宋_GB2312" w:hAnsi="仿宋_GB2312" w:eastAsia="仿宋_GB2312" w:cs="仿宋_GB2312"/>
          <w:sz w:val="32"/>
          <w:szCs w:val="32"/>
          <w:lang w:val="en-US" w:eastAsia="zh-CN" w:bidi="zh-TW"/>
        </w:rPr>
        <w:t>校领导班子</w:t>
      </w:r>
      <w:r>
        <w:rPr>
          <w:rFonts w:hint="eastAsia" w:ascii="仿宋_GB2312" w:hAnsi="仿宋_GB2312" w:eastAsia="仿宋_GB2312" w:cs="仿宋_GB2312"/>
          <w:sz w:val="32"/>
          <w:szCs w:val="32"/>
          <w:lang w:eastAsia="zh-CN" w:bidi="zh-TW"/>
        </w:rPr>
        <w:t>）</w:t>
      </w:r>
    </w:p>
    <w:p>
      <w:pPr>
        <w:ind w:firstLine="640" w:firstLineChars="200"/>
        <w:rPr>
          <w:rFonts w:ascii="仿宋_GB2312" w:hAnsi="仿宋_GB2312" w:eastAsia="仿宋_GB2312" w:cs="仿宋_GB2312"/>
          <w:sz w:val="32"/>
          <w:szCs w:val="32"/>
          <w:lang w:bidi="zh-TW"/>
        </w:rPr>
      </w:pPr>
      <w:r>
        <w:rPr>
          <w:rFonts w:hint="eastAsia" w:ascii="仿宋_GB2312" w:hAnsi="仿宋_GB2312" w:eastAsia="仿宋_GB2312" w:cs="仿宋_GB2312"/>
          <w:sz w:val="32"/>
          <w:szCs w:val="32"/>
          <w:lang w:bidi="zh-TW"/>
        </w:rPr>
        <w:t>学校面向未来，矢志锻造一支教育教学能力卓越的教师队伍，迎接智能时代的挑战：现有</w:t>
      </w:r>
      <w:r>
        <w:rPr>
          <w:rFonts w:hint="eastAsia" w:ascii="仿宋_GB2312" w:hAnsi="仿宋_GB2312" w:eastAsia="仿宋_GB2312" w:cs="仿宋_GB2312"/>
          <w:sz w:val="32"/>
          <w:szCs w:val="32"/>
          <w:lang w:val="en-US" w:eastAsia="zh-CN" w:bidi="zh-TW"/>
        </w:rPr>
        <w:t>教职工146</w:t>
      </w:r>
      <w:r>
        <w:rPr>
          <w:rFonts w:hint="eastAsia" w:ascii="仿宋_GB2312" w:hAnsi="仿宋_GB2312" w:eastAsia="仿宋_GB2312" w:cs="仿宋_GB2312"/>
          <w:sz w:val="32"/>
          <w:szCs w:val="32"/>
          <w:lang w:bidi="zh-TW"/>
        </w:rPr>
        <w:t>人，是一支年轻充满朝气、活力四射的团队。他们视野开阔，持续学习能力强，他们用饱满的爱和广博的知识润泽每一个学生。</w:t>
      </w:r>
    </w:p>
    <w:p>
      <w:pPr>
        <w:ind w:firstLine="560" w:firstLineChars="200"/>
        <w:rPr>
          <w:rFonts w:hint="eastAsia" w:ascii="仿宋_GB2312" w:hAnsi="仿宋_GB2312" w:eastAsia="仿宋_GB2312" w:cs="仿宋_GB2312"/>
          <w:sz w:val="32"/>
          <w:szCs w:val="32"/>
          <w:lang w:bidi="zh-TW"/>
        </w:rPr>
      </w:pPr>
      <w:r>
        <w:rPr>
          <w:rFonts w:ascii="Times New Roman" w:hAnsi="Times New Roman"/>
          <w:color w:val="0D0D0D"/>
          <w:sz w:val="28"/>
          <w:szCs w:val="28"/>
          <w:shd w:val="clear" w:color="auto" w:fill="FFFFFF"/>
        </w:rPr>
        <w:t xml:space="preserve">Facing the future, the school is determined to forge a team of teachers with excellent education and teaching competency to meet the challenges of the intelligent era. At present, the team is made up of </w:t>
      </w:r>
      <w:r>
        <w:rPr>
          <w:rFonts w:hint="eastAsia" w:ascii="Times New Roman" w:hAnsi="Times New Roman"/>
          <w:color w:val="0D0D0D"/>
          <w:sz w:val="28"/>
          <w:szCs w:val="28"/>
          <w:shd w:val="clear" w:color="auto" w:fill="FFFFFF"/>
          <w:lang w:val="en-US" w:eastAsia="zh-CN"/>
        </w:rPr>
        <w:t>146</w:t>
      </w:r>
      <w:r>
        <w:rPr>
          <w:rFonts w:ascii="Times New Roman" w:hAnsi="Times New Roman"/>
          <w:color w:val="0D0D0D"/>
          <w:sz w:val="28"/>
          <w:szCs w:val="28"/>
          <w:shd w:val="clear" w:color="auto" w:fill="FFFFFF"/>
        </w:rPr>
        <w:t xml:space="preserve"> full-time teachers which is young and energetic. They have a broad vision as well as strong ability of continuous learning, moistening each student with full love and extensive knowledge.</w:t>
      </w:r>
    </w:p>
    <w:p>
      <w:pPr>
        <w:ind w:firstLine="560" w:firstLineChars="200"/>
        <w:rPr>
          <w:rFonts w:hint="eastAsia" w:ascii="Times New Roman" w:hAnsi="Times New Roman" w:eastAsia="仿宋"/>
          <w:color w:val="0D0D0D"/>
          <w:sz w:val="28"/>
          <w:szCs w:val="28"/>
          <w:lang w:bidi="zh-TW"/>
        </w:rPr>
      </w:pPr>
    </w:p>
    <w:p>
      <w:pPr>
        <w:ind w:firstLine="640" w:firstLineChars="200"/>
        <w:rPr>
          <w:rFonts w:hint="eastAsia" w:ascii="仿宋_GB2312" w:hAnsi="仿宋_GB2312" w:eastAsia="仿宋_GB2312" w:cs="仿宋_GB2312"/>
          <w:sz w:val="32"/>
          <w:szCs w:val="32"/>
          <w:lang w:bidi="zh-TW"/>
        </w:rPr>
      </w:pPr>
      <w:r>
        <w:rPr>
          <w:rFonts w:hint="eastAsia" w:ascii="仿宋_GB2312" w:hAnsi="仿宋_GB2312" w:eastAsia="仿宋_GB2312" w:cs="仿宋_GB2312"/>
          <w:sz w:val="32"/>
          <w:szCs w:val="32"/>
          <w:lang w:bidi="zh-TW"/>
        </w:rPr>
        <w:drawing>
          <wp:inline distT="0" distB="0" distL="114300" distR="114300">
            <wp:extent cx="2353310" cy="3137535"/>
            <wp:effectExtent l="0" t="0" r="8890" b="1905"/>
            <wp:docPr id="41" name="图片 11" descr="bea82ee80c7cf4ddd9531c4b9c440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1" descr="bea82ee80c7cf4ddd9531c4b9c4407f"/>
                    <pic:cNvPicPr>
                      <a:picLocks noChangeAspect="1"/>
                    </pic:cNvPicPr>
                  </pic:nvPicPr>
                  <pic:blipFill>
                    <a:blip r:embed="rId17"/>
                    <a:stretch>
                      <a:fillRect/>
                    </a:stretch>
                  </pic:blipFill>
                  <pic:spPr>
                    <a:xfrm>
                      <a:off x="0" y="0"/>
                      <a:ext cx="2353310" cy="3137535"/>
                    </a:xfrm>
                    <a:prstGeom prst="rect">
                      <a:avLst/>
                    </a:prstGeom>
                    <a:noFill/>
                    <a:ln>
                      <a:noFill/>
                    </a:ln>
                  </pic:spPr>
                </pic:pic>
              </a:graphicData>
            </a:graphic>
          </wp:inline>
        </w:drawing>
      </w:r>
      <w:r>
        <w:rPr>
          <w:rFonts w:hint="eastAsia" w:ascii="仿宋_GB2312" w:hAnsi="仿宋_GB2312" w:eastAsia="仿宋_GB2312" w:cs="仿宋_GB2312"/>
          <w:sz w:val="32"/>
          <w:szCs w:val="32"/>
          <w:lang w:bidi="zh-TW"/>
        </w:rPr>
        <w:t xml:space="preserve"> </w:t>
      </w:r>
      <w:r>
        <w:rPr>
          <w:rFonts w:hint="eastAsia" w:ascii="仿宋_GB2312" w:hAnsi="仿宋_GB2312" w:eastAsia="仿宋_GB2312" w:cs="仿宋_GB2312"/>
          <w:sz w:val="32"/>
          <w:szCs w:val="32"/>
          <w:lang w:bidi="zh-TW"/>
        </w:rPr>
        <w:drawing>
          <wp:inline distT="0" distB="0" distL="114300" distR="114300">
            <wp:extent cx="2339975" cy="3119755"/>
            <wp:effectExtent l="0" t="0" r="6985" b="4445"/>
            <wp:docPr id="62" name="图片 12" descr="73fff87aaa79f0ee2a5ea210c017d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2" descr="73fff87aaa79f0ee2a5ea210c017d71"/>
                    <pic:cNvPicPr>
                      <a:picLocks noChangeAspect="1"/>
                    </pic:cNvPicPr>
                  </pic:nvPicPr>
                  <pic:blipFill>
                    <a:blip r:embed="rId18"/>
                    <a:stretch>
                      <a:fillRect/>
                    </a:stretch>
                  </pic:blipFill>
                  <pic:spPr>
                    <a:xfrm>
                      <a:off x="0" y="0"/>
                      <a:ext cx="2339975" cy="3119755"/>
                    </a:xfrm>
                    <a:prstGeom prst="rect">
                      <a:avLst/>
                    </a:prstGeom>
                    <a:noFill/>
                    <a:ln>
                      <a:noFill/>
                    </a:ln>
                  </pic:spPr>
                </pic:pic>
              </a:graphicData>
            </a:graphic>
          </wp:inline>
        </w:drawing>
      </w:r>
    </w:p>
    <w:p>
      <w:pPr>
        <w:rPr>
          <w:rFonts w:hint="eastAsia" w:ascii="仿宋_GB2312" w:hAnsi="仿宋_GB2312" w:eastAsia="仿宋_GB2312" w:cs="仿宋_GB2312"/>
          <w:sz w:val="32"/>
          <w:szCs w:val="32"/>
          <w:lang w:bidi="zh-TW"/>
        </w:rPr>
      </w:pPr>
      <w:r>
        <w:drawing>
          <wp:inline distT="0" distB="0" distL="114300" distR="114300">
            <wp:extent cx="2595245" cy="1450340"/>
            <wp:effectExtent l="0" t="0" r="10795" b="12700"/>
            <wp:docPr id="5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3"/>
                    <pic:cNvPicPr>
                      <a:picLocks noChangeAspect="1"/>
                    </pic:cNvPicPr>
                  </pic:nvPicPr>
                  <pic:blipFill>
                    <a:blip r:embed="rId19"/>
                    <a:stretch>
                      <a:fillRect/>
                    </a:stretch>
                  </pic:blipFill>
                  <pic:spPr>
                    <a:xfrm>
                      <a:off x="0" y="0"/>
                      <a:ext cx="2595245" cy="1450340"/>
                    </a:xfrm>
                    <a:prstGeom prst="rect">
                      <a:avLst/>
                    </a:prstGeom>
                    <a:noFill/>
                    <a:ln>
                      <a:noFill/>
                    </a:ln>
                  </pic:spPr>
                </pic:pic>
              </a:graphicData>
            </a:graphic>
          </wp:inline>
        </w:drawing>
      </w:r>
      <w:r>
        <w:rPr>
          <w:rFonts w:hint="eastAsia"/>
        </w:rPr>
        <w:t xml:space="preserve"> </w:t>
      </w:r>
      <w:r>
        <w:drawing>
          <wp:inline distT="0" distB="0" distL="114300" distR="114300">
            <wp:extent cx="2565400" cy="1454150"/>
            <wp:effectExtent l="0" t="0" r="10160" b="8890"/>
            <wp:docPr id="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4"/>
                    <pic:cNvPicPr>
                      <a:picLocks noChangeAspect="1"/>
                    </pic:cNvPicPr>
                  </pic:nvPicPr>
                  <pic:blipFill>
                    <a:blip r:embed="rId20"/>
                    <a:stretch>
                      <a:fillRect/>
                    </a:stretch>
                  </pic:blipFill>
                  <pic:spPr>
                    <a:xfrm>
                      <a:off x="0" y="0"/>
                      <a:ext cx="2565400" cy="1454150"/>
                    </a:xfrm>
                    <a:prstGeom prst="rect">
                      <a:avLst/>
                    </a:prstGeom>
                    <a:noFill/>
                    <a:ln>
                      <a:noFill/>
                    </a:ln>
                  </pic:spPr>
                </pic:pic>
              </a:graphicData>
            </a:graphic>
          </wp:inline>
        </w:drawing>
      </w:r>
    </w:p>
    <w:p>
      <w:pPr>
        <w:ind w:firstLine="640" w:firstLineChars="200"/>
        <w:rPr>
          <w:rFonts w:ascii="仿宋_GB2312" w:hAnsi="仿宋_GB2312" w:eastAsia="仿宋_GB2312" w:cs="仿宋_GB2312"/>
          <w:sz w:val="32"/>
          <w:szCs w:val="32"/>
          <w:lang w:bidi="zh-TW"/>
        </w:rPr>
      </w:pPr>
      <w:r>
        <w:rPr>
          <w:rFonts w:hint="eastAsia" w:ascii="仿宋_GB2312" w:hAnsi="仿宋_GB2312" w:eastAsia="仿宋_GB2312" w:cs="仿宋_GB2312"/>
          <w:sz w:val="32"/>
          <w:szCs w:val="32"/>
          <w:lang w:bidi="zh-TW"/>
        </w:rPr>
        <w:t>学校立足新时代，为卓越人才的培养奠定坚实基础，致力于课程建设和课程改革，做强基础课程，做活外语课程，做新体艺课程，打造多元丰富课程体系。除开齐开足国家课程外，已开设了德语、日语等多语种特色必修课；</w:t>
      </w:r>
    </w:p>
    <w:p>
      <w:pPr>
        <w:ind w:firstLine="560" w:firstLineChars="200"/>
        <w:rPr>
          <w:rFonts w:hint="eastAsia" w:ascii="仿宋_GB2312" w:hAnsi="仿宋_GB2312" w:eastAsia="仿宋_GB2312" w:cs="仿宋_GB2312"/>
          <w:sz w:val="32"/>
          <w:szCs w:val="32"/>
          <w:lang w:bidi="zh-TW"/>
        </w:rPr>
      </w:pPr>
      <w:r>
        <w:rPr>
          <w:rFonts w:hint="eastAsia" w:ascii="Times New Roman" w:hAnsi="Times New Roman" w:eastAsia="仿宋"/>
          <w:color w:val="0D0D0D"/>
          <w:sz w:val="28"/>
          <w:szCs w:val="28"/>
          <w:lang w:bidi="zh-TW"/>
        </w:rPr>
        <w:t xml:space="preserve">With a </w:t>
      </w:r>
      <w:bookmarkStart w:id="0" w:name="OLE_LINK1"/>
      <w:r>
        <w:rPr>
          <w:rFonts w:hint="eastAsia" w:ascii="Times New Roman" w:hAnsi="Times New Roman" w:eastAsia="仿宋"/>
          <w:color w:val="0D0D0D"/>
          <w:sz w:val="28"/>
          <w:szCs w:val="28"/>
          <w:lang w:bidi="zh-TW"/>
        </w:rPr>
        <w:t xml:space="preserve">foothold </w:t>
      </w:r>
      <w:bookmarkEnd w:id="0"/>
      <w:r>
        <w:rPr>
          <w:rFonts w:hint="eastAsia" w:ascii="Times New Roman" w:hAnsi="Times New Roman" w:eastAsia="仿宋"/>
          <w:color w:val="0D0D0D"/>
          <w:sz w:val="28"/>
          <w:szCs w:val="28"/>
          <w:lang w:bidi="zh-TW"/>
        </w:rPr>
        <w:t xml:space="preserve">in </w:t>
      </w:r>
      <w:r>
        <w:rPr>
          <w:rFonts w:ascii="Times New Roman" w:hAnsi="Times New Roman" w:eastAsia="仿宋"/>
          <w:color w:val="0D0D0D"/>
          <w:sz w:val="28"/>
          <w:szCs w:val="28"/>
          <w:lang w:bidi="zh-TW"/>
        </w:rPr>
        <w:t>the new era</w:t>
      </w:r>
      <w:r>
        <w:rPr>
          <w:rFonts w:hint="eastAsia" w:ascii="Times New Roman" w:hAnsi="Times New Roman" w:eastAsia="仿宋"/>
          <w:color w:val="0D0D0D"/>
          <w:sz w:val="28"/>
          <w:szCs w:val="28"/>
          <w:lang w:bidi="zh-TW"/>
        </w:rPr>
        <w:t>, the</w:t>
      </w:r>
      <w:r>
        <w:rPr>
          <w:rFonts w:ascii="Times New Roman" w:hAnsi="Times New Roman" w:eastAsia="仿宋"/>
          <w:color w:val="0D0D0D"/>
          <w:sz w:val="28"/>
          <w:szCs w:val="28"/>
          <w:lang w:bidi="zh-TW"/>
        </w:rPr>
        <w:t xml:space="preserve"> s</w:t>
      </w:r>
      <w:r>
        <w:rPr>
          <w:rFonts w:hint="eastAsia" w:ascii="Times New Roman" w:hAnsi="Times New Roman" w:eastAsia="仿宋"/>
          <w:color w:val="0D0D0D"/>
          <w:sz w:val="28"/>
          <w:szCs w:val="28"/>
          <w:lang w:bidi="zh-TW"/>
        </w:rPr>
        <w:t>chool</w:t>
      </w:r>
      <w:r>
        <w:rPr>
          <w:rFonts w:ascii="Times New Roman" w:hAnsi="Times New Roman" w:eastAsia="仿宋"/>
          <w:color w:val="0D0D0D"/>
          <w:sz w:val="28"/>
          <w:szCs w:val="28"/>
          <w:lang w:bidi="zh-TW"/>
        </w:rPr>
        <w:t xml:space="preserve"> lays a solid foundation for the cultivation of outstanding talents and is committed to curriculum construction and curriculum reform, which includes strengthening basic courses, enlivening foreign language courses, making new sports and arts courses and creating a colorful and diversified curriculum system. In addition to national courses, featured compulsory courses with multilingual characteristics such German and Japanese have been opened.</w:t>
      </w:r>
    </w:p>
    <w:p>
      <w:pPr>
        <w:rPr>
          <w:rFonts w:ascii="仿宋_GB2312" w:hAnsi="仿宋_GB2312" w:eastAsia="仿宋_GB2312" w:cs="仿宋_GB2312"/>
          <w:sz w:val="32"/>
          <w:szCs w:val="32"/>
          <w:lang w:bidi="zh-TW"/>
        </w:rPr>
      </w:pPr>
      <w:r>
        <w:rPr>
          <w:rFonts w:hint="eastAsia" w:ascii="仿宋_GB2312" w:hAnsi="仿宋_GB2312" w:eastAsia="仿宋_GB2312" w:cs="仿宋_GB2312"/>
          <w:sz w:val="32"/>
          <w:szCs w:val="32"/>
          <w:lang w:bidi="zh-TW"/>
        </w:rPr>
        <w:drawing>
          <wp:inline distT="0" distB="0" distL="114300" distR="114300">
            <wp:extent cx="1730375" cy="2307590"/>
            <wp:effectExtent l="0" t="0" r="6985" b="8890"/>
            <wp:docPr id="35" name="图片 15" descr="6b79065ad9089a2800f2249bcae0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5" descr="6b79065ad9089a2800f2249bcae0470"/>
                    <pic:cNvPicPr>
                      <a:picLocks noChangeAspect="1"/>
                    </pic:cNvPicPr>
                  </pic:nvPicPr>
                  <pic:blipFill>
                    <a:blip r:embed="rId21"/>
                    <a:stretch>
                      <a:fillRect/>
                    </a:stretch>
                  </pic:blipFill>
                  <pic:spPr>
                    <a:xfrm>
                      <a:off x="0" y="0"/>
                      <a:ext cx="1730375" cy="2307590"/>
                    </a:xfrm>
                    <a:prstGeom prst="rect">
                      <a:avLst/>
                    </a:prstGeom>
                    <a:noFill/>
                    <a:ln>
                      <a:noFill/>
                    </a:ln>
                  </pic:spPr>
                </pic:pic>
              </a:graphicData>
            </a:graphic>
          </wp:inline>
        </w:drawing>
      </w:r>
      <w:r>
        <w:rPr>
          <w:rFonts w:hint="eastAsia" w:ascii="仿宋_GB2312" w:hAnsi="仿宋_GB2312" w:eastAsia="仿宋_GB2312" w:cs="仿宋_GB2312"/>
          <w:sz w:val="32"/>
          <w:szCs w:val="32"/>
          <w:lang w:bidi="zh-TW"/>
        </w:rPr>
        <w:t xml:space="preserve"> </w:t>
      </w:r>
      <w:r>
        <w:rPr>
          <w:rFonts w:ascii="仿宋_GB2312" w:hAnsi="仿宋_GB2312" w:eastAsia="仿宋_GB2312" w:cs="仿宋_GB2312"/>
          <w:sz w:val="32"/>
          <w:szCs w:val="32"/>
          <w:lang w:bidi="zh-TW"/>
        </w:rPr>
        <w:drawing>
          <wp:inline distT="0" distB="0" distL="114300" distR="114300">
            <wp:extent cx="1739265" cy="2319655"/>
            <wp:effectExtent l="0" t="0" r="13335" b="12065"/>
            <wp:docPr id="49" name="图片 16" descr="3c20ee9eebb8a469b26b5af4a46a3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6" descr="3c20ee9eebb8a469b26b5af4a46a3ce"/>
                    <pic:cNvPicPr>
                      <a:picLocks noChangeAspect="1"/>
                    </pic:cNvPicPr>
                  </pic:nvPicPr>
                  <pic:blipFill>
                    <a:blip r:embed="rId22"/>
                    <a:stretch>
                      <a:fillRect/>
                    </a:stretch>
                  </pic:blipFill>
                  <pic:spPr>
                    <a:xfrm>
                      <a:off x="0" y="0"/>
                      <a:ext cx="1739265" cy="2319655"/>
                    </a:xfrm>
                    <a:prstGeom prst="rect">
                      <a:avLst/>
                    </a:prstGeom>
                    <a:noFill/>
                    <a:ln>
                      <a:noFill/>
                    </a:ln>
                  </pic:spPr>
                </pic:pic>
              </a:graphicData>
            </a:graphic>
          </wp:inline>
        </w:drawing>
      </w:r>
      <w:r>
        <w:rPr>
          <w:rFonts w:hint="eastAsia" w:ascii="仿宋_GB2312" w:hAnsi="仿宋_GB2312" w:eastAsia="仿宋_GB2312" w:cs="仿宋_GB2312"/>
          <w:sz w:val="32"/>
          <w:szCs w:val="32"/>
          <w:lang w:bidi="zh-TW"/>
        </w:rPr>
        <w:t xml:space="preserve"> </w:t>
      </w:r>
      <w:r>
        <w:rPr>
          <w:rFonts w:ascii="仿宋_GB2312" w:hAnsi="仿宋_GB2312" w:eastAsia="仿宋_GB2312" w:cs="仿宋_GB2312"/>
          <w:sz w:val="32"/>
          <w:szCs w:val="32"/>
          <w:lang w:bidi="zh-TW"/>
        </w:rPr>
        <w:drawing>
          <wp:inline distT="0" distB="0" distL="114300" distR="114300">
            <wp:extent cx="1535430" cy="2303780"/>
            <wp:effectExtent l="0" t="0" r="3810" b="12700"/>
            <wp:docPr id="39" name="图片 17" descr="c37b46e8eacc7ffd54ceed8a5729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7" descr="c37b46e8eacc7ffd54ceed8a5729398"/>
                    <pic:cNvPicPr>
                      <a:picLocks noChangeAspect="1"/>
                    </pic:cNvPicPr>
                  </pic:nvPicPr>
                  <pic:blipFill>
                    <a:blip r:embed="rId23"/>
                    <a:stretch>
                      <a:fillRect/>
                    </a:stretch>
                  </pic:blipFill>
                  <pic:spPr>
                    <a:xfrm>
                      <a:off x="0" y="0"/>
                      <a:ext cx="1535430" cy="2303780"/>
                    </a:xfrm>
                    <a:prstGeom prst="rect">
                      <a:avLst/>
                    </a:prstGeom>
                    <a:noFill/>
                    <a:ln>
                      <a:noFill/>
                    </a:ln>
                  </pic:spPr>
                </pic:pic>
              </a:graphicData>
            </a:graphic>
          </wp:inline>
        </w:drawing>
      </w:r>
    </w:p>
    <w:p>
      <w:pPr>
        <w:jc w:val="center"/>
        <w:rPr>
          <w:rFonts w:ascii="仿宋_GB2312" w:hAnsi="仿宋_GB2312" w:eastAsia="仿宋_GB2312" w:cs="仿宋_GB2312"/>
          <w:sz w:val="32"/>
          <w:szCs w:val="32"/>
          <w:lang w:bidi="zh-TW"/>
        </w:rPr>
      </w:pPr>
      <w:r>
        <w:rPr>
          <w:rFonts w:ascii="仿宋_GB2312" w:hAnsi="仿宋_GB2312" w:eastAsia="仿宋_GB2312" w:cs="仿宋_GB2312"/>
          <w:sz w:val="32"/>
          <w:szCs w:val="32"/>
          <w:lang w:bidi="zh-TW"/>
        </w:rPr>
        <w:drawing>
          <wp:inline distT="0" distB="0" distL="114300" distR="114300">
            <wp:extent cx="2270125" cy="1702435"/>
            <wp:effectExtent l="0" t="0" r="635" b="4445"/>
            <wp:docPr id="60" name="图片 18" descr="72daae6c9bed5ffb58362a486da31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8" descr="72daae6c9bed5ffb58362a486da31fb"/>
                    <pic:cNvPicPr>
                      <a:picLocks noChangeAspect="1"/>
                    </pic:cNvPicPr>
                  </pic:nvPicPr>
                  <pic:blipFill>
                    <a:blip r:embed="rId24"/>
                    <a:stretch>
                      <a:fillRect/>
                    </a:stretch>
                  </pic:blipFill>
                  <pic:spPr>
                    <a:xfrm>
                      <a:off x="0" y="0"/>
                      <a:ext cx="2270125" cy="1702435"/>
                    </a:xfrm>
                    <a:prstGeom prst="rect">
                      <a:avLst/>
                    </a:prstGeom>
                    <a:noFill/>
                    <a:ln>
                      <a:noFill/>
                    </a:ln>
                  </pic:spPr>
                </pic:pic>
              </a:graphicData>
            </a:graphic>
          </wp:inline>
        </w:drawing>
      </w:r>
      <w:r>
        <w:rPr>
          <w:rFonts w:hint="eastAsia" w:ascii="仿宋_GB2312" w:hAnsi="仿宋_GB2312" w:eastAsia="仿宋_GB2312" w:cs="仿宋_GB2312"/>
          <w:sz w:val="32"/>
          <w:szCs w:val="32"/>
          <w:lang w:bidi="zh-TW"/>
        </w:rPr>
        <w:t xml:space="preserve"> </w:t>
      </w:r>
      <w:r>
        <w:rPr>
          <w:rFonts w:ascii="仿宋_GB2312" w:hAnsi="仿宋_GB2312" w:eastAsia="仿宋_GB2312" w:cs="仿宋_GB2312"/>
          <w:sz w:val="32"/>
          <w:szCs w:val="32"/>
          <w:lang w:bidi="zh-TW"/>
        </w:rPr>
        <w:drawing>
          <wp:inline distT="0" distB="0" distL="114300" distR="114300">
            <wp:extent cx="1737360" cy="1737360"/>
            <wp:effectExtent l="0" t="0" r="0" b="0"/>
            <wp:docPr id="61" name="图片 19" descr="193071218bd5f5b4a98690a1f450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9" descr="193071218bd5f5b4a98690a1f450756"/>
                    <pic:cNvPicPr>
                      <a:picLocks noChangeAspect="1"/>
                    </pic:cNvPicPr>
                  </pic:nvPicPr>
                  <pic:blipFill>
                    <a:blip r:embed="rId25"/>
                    <a:stretch>
                      <a:fillRect/>
                    </a:stretch>
                  </pic:blipFill>
                  <pic:spPr>
                    <a:xfrm>
                      <a:off x="0" y="0"/>
                      <a:ext cx="1737360" cy="1737360"/>
                    </a:xfrm>
                    <a:prstGeom prst="rect">
                      <a:avLst/>
                    </a:prstGeom>
                    <a:noFill/>
                    <a:ln>
                      <a:noFill/>
                    </a:ln>
                  </pic:spPr>
                </pic:pic>
              </a:graphicData>
            </a:graphic>
          </wp:inline>
        </w:drawing>
      </w:r>
    </w:p>
    <w:p>
      <w:pPr>
        <w:ind w:firstLine="640" w:firstLineChars="200"/>
        <w:rPr>
          <w:rFonts w:ascii="仿宋_GB2312" w:hAnsi="仿宋_GB2312" w:eastAsia="仿宋_GB2312" w:cs="仿宋_GB2312"/>
          <w:sz w:val="32"/>
          <w:szCs w:val="32"/>
          <w:lang w:bidi="zh-TW"/>
        </w:rPr>
      </w:pPr>
      <w:r>
        <w:rPr>
          <w:rFonts w:hint="eastAsia" w:ascii="仿宋_GB2312" w:hAnsi="仿宋_GB2312" w:eastAsia="仿宋_GB2312" w:cs="仿宋_GB2312"/>
          <w:sz w:val="32"/>
          <w:szCs w:val="32"/>
          <w:lang w:bidi="zh-TW"/>
        </w:rPr>
        <w:t>国画、击剑、网球、人工智能机器人编程与创意智造、陆上冰球、电子工程制作等</w:t>
      </w:r>
      <w:r>
        <w:rPr>
          <w:rFonts w:hint="eastAsia" w:ascii="仿宋_GB2312" w:hAnsi="仿宋_GB2312" w:eastAsia="仿宋_GB2312" w:cs="仿宋_GB2312"/>
          <w:sz w:val="32"/>
          <w:szCs w:val="32"/>
          <w:lang w:val="en-US" w:eastAsia="zh-CN" w:bidi="zh-TW"/>
        </w:rPr>
        <w:t>66</w:t>
      </w:r>
      <w:r>
        <w:rPr>
          <w:rFonts w:hint="eastAsia" w:ascii="仿宋_GB2312" w:hAnsi="仿宋_GB2312" w:eastAsia="仿宋_GB2312" w:cs="仿宋_GB2312"/>
          <w:sz w:val="32"/>
          <w:szCs w:val="32"/>
          <w:lang w:bidi="zh-TW"/>
        </w:rPr>
        <w:t>门自主选修课。课程带动，活动推动，学校创设多元活动平台，深入衔接各级课程与校内外活动，为学生的兴趣培养和特长发展赋能。</w:t>
      </w:r>
    </w:p>
    <w:p>
      <w:pPr>
        <w:ind w:firstLine="560" w:firstLineChars="200"/>
        <w:rPr>
          <w:rFonts w:hint="eastAsia" w:ascii="仿宋_GB2312" w:hAnsi="仿宋_GB2312" w:eastAsia="仿宋_GB2312" w:cs="仿宋_GB2312"/>
          <w:sz w:val="32"/>
          <w:szCs w:val="32"/>
          <w:lang w:bidi="zh-TW"/>
        </w:rPr>
      </w:pPr>
      <w:r>
        <w:rPr>
          <w:rFonts w:ascii="Times New Roman" w:hAnsi="Times New Roman" w:eastAsia="PMingLiU"/>
          <w:color w:val="0D0D0D"/>
          <w:sz w:val="28"/>
          <w:szCs w:val="28"/>
          <w:lang w:val="zh-TW" w:eastAsia="zh-TW" w:bidi="zh-TW"/>
        </w:rPr>
        <w:t>T</w:t>
      </w:r>
      <w:r>
        <w:rPr>
          <w:rFonts w:ascii="Times New Roman" w:hAnsi="Times New Roman" w:eastAsia="仿宋"/>
          <w:color w:val="0D0D0D"/>
          <w:sz w:val="28"/>
          <w:szCs w:val="28"/>
          <w:lang w:bidi="zh-TW"/>
        </w:rPr>
        <w:t>he</w:t>
      </w:r>
      <w:r>
        <w:rPr>
          <w:rFonts w:ascii="Times New Roman" w:hAnsi="Times New Roman" w:eastAsia="仿宋"/>
          <w:color w:val="0D0D0D"/>
          <w:sz w:val="28"/>
          <w:szCs w:val="28"/>
          <w:lang w:val="zh-TW" w:bidi="zh-TW"/>
        </w:rPr>
        <w:t xml:space="preserve"> school offers </w:t>
      </w:r>
      <w:r>
        <w:rPr>
          <w:rFonts w:hint="eastAsia" w:ascii="Times New Roman" w:hAnsi="Times New Roman" w:eastAsia="宋体"/>
          <w:color w:val="0D0D0D"/>
          <w:sz w:val="28"/>
          <w:szCs w:val="28"/>
          <w:lang w:val="en-US" w:eastAsia="zh-CN" w:bidi="zh-TW"/>
        </w:rPr>
        <w:t>61</w:t>
      </w:r>
      <w:r>
        <w:rPr>
          <w:rFonts w:ascii="Times New Roman" w:hAnsi="Times New Roman" w:eastAsia="PMingLiU"/>
          <w:color w:val="0D0D0D"/>
          <w:sz w:val="28"/>
          <w:szCs w:val="28"/>
          <w:lang w:val="zh-TW" w:eastAsia="zh-TW" w:bidi="zh-TW"/>
        </w:rPr>
        <w:t xml:space="preserve"> elective </w:t>
      </w:r>
      <w:r>
        <w:rPr>
          <w:rFonts w:ascii="Times New Roman" w:hAnsi="Times New Roman" w:eastAsia="仿宋"/>
          <w:color w:val="0D0D0D"/>
          <w:sz w:val="28"/>
          <w:szCs w:val="28"/>
          <w:lang w:val="zh-TW" w:bidi="zh-TW"/>
        </w:rPr>
        <w:t>courses</w:t>
      </w:r>
      <w:r>
        <w:rPr>
          <w:rFonts w:ascii="Times New Roman" w:hAnsi="Times New Roman" w:eastAsia="PMingLiU"/>
          <w:color w:val="0D0D0D"/>
          <w:sz w:val="28"/>
          <w:szCs w:val="28"/>
          <w:lang w:val="zh-TW" w:eastAsia="zh-TW" w:bidi="zh-TW"/>
        </w:rPr>
        <w:t xml:space="preserve"> </w:t>
      </w:r>
      <w:r>
        <w:rPr>
          <w:rFonts w:ascii="Times New Roman" w:hAnsi="Times New Roman" w:eastAsia="仿宋"/>
          <w:color w:val="0D0D0D"/>
          <w:sz w:val="28"/>
          <w:szCs w:val="28"/>
          <w:lang w:val="zh-TW" w:bidi="zh-TW"/>
        </w:rPr>
        <w:t>such as Chinese painting, fencing, tennis, artificial intelligence robot programming and creative intelligent manufacturing,</w:t>
      </w:r>
      <w:r>
        <w:rPr>
          <w:rFonts w:ascii="Times New Roman" w:hAnsi="Times New Roman" w:eastAsia="PMingLiU"/>
          <w:color w:val="0D0D0D"/>
          <w:sz w:val="28"/>
          <w:szCs w:val="28"/>
          <w:lang w:val="zh-TW" w:eastAsia="zh-TW" w:bidi="zh-TW"/>
        </w:rPr>
        <w:t xml:space="preserve"> land hockey </w:t>
      </w:r>
      <w:r>
        <w:rPr>
          <w:rFonts w:ascii="Times New Roman" w:hAnsi="Times New Roman" w:eastAsia="仿宋"/>
          <w:color w:val="0D0D0D"/>
          <w:sz w:val="28"/>
          <w:szCs w:val="28"/>
          <w:lang w:val="zh-TW" w:bidi="zh-TW"/>
        </w:rPr>
        <w:t>and electronic engineering production</w:t>
      </w:r>
      <w:r>
        <w:rPr>
          <w:rFonts w:ascii="Times New Roman" w:hAnsi="Times New Roman" w:eastAsia="PMingLiU"/>
          <w:color w:val="0D0D0D"/>
          <w:sz w:val="28"/>
          <w:szCs w:val="28"/>
          <w:lang w:val="zh-TW" w:eastAsia="zh-TW" w:bidi="zh-TW"/>
        </w:rPr>
        <w:t xml:space="preserve">. Driven by curriculum and promoted by activities, the school </w:t>
      </w:r>
      <w:r>
        <w:commentReference w:id="0"/>
      </w:r>
      <w:r>
        <w:rPr>
          <w:rFonts w:ascii="Times New Roman" w:hAnsi="Times New Roman" w:eastAsia="PMingLiU"/>
          <w:color w:val="0D0D0D"/>
          <w:sz w:val="28"/>
          <w:szCs w:val="28"/>
          <w:lang w:val="zh-TW" w:eastAsia="zh-TW" w:bidi="zh-TW"/>
        </w:rPr>
        <w:t>has created a diversified activity platform to deeply connect courses at all levels with on and off campus activities, so as to enable students’ interest cultivation and specialty development.</w:t>
      </w:r>
    </w:p>
    <w:p>
      <w:pPr>
        <w:rPr>
          <w:rFonts w:hint="eastAsia" w:ascii="仿宋_GB2312" w:hAnsi="仿宋_GB2312" w:cs="仿宋_GB2312"/>
          <w:sz w:val="32"/>
          <w:szCs w:val="32"/>
          <w:lang w:bidi="zh-TW"/>
        </w:rPr>
      </w:pPr>
      <w:r>
        <w:drawing>
          <wp:inline distT="0" distB="0" distL="114300" distR="114300">
            <wp:extent cx="2617470" cy="1642745"/>
            <wp:effectExtent l="0" t="0" r="3810" b="3175"/>
            <wp:docPr id="50" name="图片 20" descr="IMG_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0" descr="IMG_1052"/>
                    <pic:cNvPicPr>
                      <a:picLocks noChangeAspect="1"/>
                    </pic:cNvPicPr>
                  </pic:nvPicPr>
                  <pic:blipFill>
                    <a:blip r:embed="rId26"/>
                    <a:stretch>
                      <a:fillRect/>
                    </a:stretch>
                  </pic:blipFill>
                  <pic:spPr>
                    <a:xfrm>
                      <a:off x="0" y="0"/>
                      <a:ext cx="2617470" cy="1642745"/>
                    </a:xfrm>
                    <a:prstGeom prst="rect">
                      <a:avLst/>
                    </a:prstGeom>
                    <a:noFill/>
                    <a:ln>
                      <a:noFill/>
                    </a:ln>
                  </pic:spPr>
                </pic:pic>
              </a:graphicData>
            </a:graphic>
          </wp:inline>
        </w:drawing>
      </w:r>
      <w:r>
        <w:rPr>
          <w:rFonts w:hint="eastAsia"/>
        </w:rPr>
        <w:t xml:space="preserve"> </w:t>
      </w:r>
      <w:r>
        <w:rPr>
          <w:rFonts w:hint="eastAsia"/>
          <w:color w:val="000000"/>
          <w:sz w:val="24"/>
          <w:lang w:val="zh-TW" w:bidi="zh-TW"/>
        </w:rPr>
        <w:drawing>
          <wp:inline distT="0" distB="0" distL="114300" distR="114300">
            <wp:extent cx="2516505" cy="1677670"/>
            <wp:effectExtent l="0" t="0" r="13335" b="13970"/>
            <wp:docPr id="54" name="图片 21" descr="IMG_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1" descr="IMG_1034"/>
                    <pic:cNvPicPr>
                      <a:picLocks noChangeAspect="1"/>
                    </pic:cNvPicPr>
                  </pic:nvPicPr>
                  <pic:blipFill>
                    <a:blip r:embed="rId27">
                      <a:lum bright="12000" contrast="11999"/>
                    </a:blip>
                    <a:stretch>
                      <a:fillRect/>
                    </a:stretch>
                  </pic:blipFill>
                  <pic:spPr>
                    <a:xfrm>
                      <a:off x="0" y="0"/>
                      <a:ext cx="2516505" cy="1677670"/>
                    </a:xfrm>
                    <a:prstGeom prst="rect">
                      <a:avLst/>
                    </a:prstGeom>
                    <a:noFill/>
                    <a:ln>
                      <a:noFill/>
                    </a:ln>
                  </pic:spPr>
                </pic:pic>
              </a:graphicData>
            </a:graphic>
          </wp:inline>
        </w:drawing>
      </w:r>
    </w:p>
    <w:p>
      <w:pPr>
        <w:ind w:firstLine="640" w:firstLineChars="200"/>
        <w:rPr>
          <w:rFonts w:ascii="仿宋_GB2312" w:hAnsi="仿宋_GB2312" w:eastAsia="仿宋_GB2312" w:cs="仿宋_GB2312"/>
          <w:sz w:val="32"/>
          <w:szCs w:val="32"/>
          <w:lang w:bidi="zh-TW"/>
        </w:rPr>
      </w:pPr>
      <w:r>
        <w:rPr>
          <w:rFonts w:hint="eastAsia" w:ascii="仿宋_GB2312" w:hAnsi="仿宋_GB2312" w:eastAsia="仿宋_GB2312" w:cs="仿宋_GB2312"/>
          <w:sz w:val="32"/>
          <w:szCs w:val="32"/>
          <w:lang w:bidi="zh-TW"/>
        </w:rPr>
        <w:t>学校以服务大湾区建设为己任，践行南沙“适合的教育”，高起点、高标准办学，形成了鲜活开放的办学特色。加入中德“学校：塑造未来的伙伴”项目(简称PASCH项目)；</w:t>
      </w:r>
    </w:p>
    <w:p>
      <w:pPr>
        <w:ind w:firstLine="560" w:firstLineChars="200"/>
        <w:rPr>
          <w:rFonts w:hint="eastAsia" w:ascii="仿宋_GB2312" w:hAnsi="仿宋_GB2312" w:eastAsia="PMingLiU" w:cs="仿宋_GB2312"/>
          <w:sz w:val="32"/>
          <w:szCs w:val="32"/>
          <w:lang w:bidi="zh-TW"/>
        </w:rPr>
      </w:pPr>
      <w:r>
        <w:rPr>
          <w:rFonts w:ascii="Times New Roman" w:hAnsi="Times New Roman" w:eastAsia="仿宋"/>
          <w:color w:val="0D0D0D"/>
          <w:sz w:val="28"/>
          <w:szCs w:val="28"/>
          <w:lang w:val="zh-TW" w:eastAsia="zh-TW" w:bidi="zh-TW"/>
        </w:rPr>
        <w:t>The school</w:t>
      </w:r>
      <w:r>
        <w:rPr>
          <w:rFonts w:ascii="Times New Roman" w:hAnsi="Times New Roman" w:eastAsia="PMingLiU"/>
          <w:color w:val="0D0D0D"/>
          <w:sz w:val="28"/>
          <w:szCs w:val="28"/>
          <w:lang w:val="zh-TW" w:eastAsia="zh-TW" w:bidi="zh-TW"/>
        </w:rPr>
        <w:t xml:space="preserve"> takes serving the construction of Guangdong-Hong Kong-Macao Greater Bay Area as its own responsibility, deeply practises the concept of “suitable education” in Nansha District, which means running schools with high starting point and standard, and forms lively and open school-running characteristics. Moreover, the school has joined the project between China and Germany “School: a partner for shaping the future” (PASCH Project for short).</w:t>
      </w:r>
    </w:p>
    <w:p>
      <w:pPr>
        <w:jc w:val="center"/>
        <w:rPr>
          <w:rFonts w:hint="eastAsia"/>
        </w:rPr>
      </w:pPr>
      <w:r>
        <w:drawing>
          <wp:inline distT="0" distB="0" distL="114300" distR="114300">
            <wp:extent cx="2549525" cy="2009140"/>
            <wp:effectExtent l="0" t="0" r="10795" b="2540"/>
            <wp:docPr id="4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2"/>
                    <pic:cNvPicPr>
                      <a:picLocks noChangeAspect="1"/>
                    </pic:cNvPicPr>
                  </pic:nvPicPr>
                  <pic:blipFill>
                    <a:blip r:embed="rId28"/>
                    <a:stretch>
                      <a:fillRect/>
                    </a:stretch>
                  </pic:blipFill>
                  <pic:spPr>
                    <a:xfrm>
                      <a:off x="0" y="0"/>
                      <a:ext cx="2549525" cy="2009140"/>
                    </a:xfrm>
                    <a:prstGeom prst="rect">
                      <a:avLst/>
                    </a:prstGeom>
                    <a:noFill/>
                    <a:ln>
                      <a:noFill/>
                    </a:ln>
                  </pic:spPr>
                </pic:pic>
              </a:graphicData>
            </a:graphic>
          </wp:inline>
        </w:drawing>
      </w:r>
      <w:r>
        <w:rPr>
          <w:rFonts w:hint="eastAsia"/>
        </w:rPr>
        <w:t xml:space="preserve"> </w:t>
      </w:r>
      <w:r>
        <w:drawing>
          <wp:inline distT="0" distB="0" distL="114300" distR="114300">
            <wp:extent cx="2651760" cy="2028825"/>
            <wp:effectExtent l="0" t="0" r="0" b="13335"/>
            <wp:docPr id="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3"/>
                    <pic:cNvPicPr>
                      <a:picLocks noChangeAspect="1"/>
                    </pic:cNvPicPr>
                  </pic:nvPicPr>
                  <pic:blipFill>
                    <a:blip r:embed="rId29"/>
                    <a:stretch>
                      <a:fillRect/>
                    </a:stretch>
                  </pic:blipFill>
                  <pic:spPr>
                    <a:xfrm>
                      <a:off x="0" y="0"/>
                      <a:ext cx="2651760" cy="2028825"/>
                    </a:xfrm>
                    <a:prstGeom prst="rect">
                      <a:avLst/>
                    </a:prstGeom>
                    <a:noFill/>
                    <a:ln>
                      <a:noFill/>
                    </a:ln>
                  </pic:spPr>
                </pic:pic>
              </a:graphicData>
            </a:graphic>
          </wp:inline>
        </w:drawing>
      </w:r>
    </w:p>
    <w:p>
      <w:pPr>
        <w:ind w:firstLine="640" w:firstLineChars="200"/>
        <w:rPr>
          <w:rFonts w:ascii="仿宋_GB2312" w:hAnsi="仿宋_GB2312" w:eastAsia="仿宋_GB2312" w:cs="仿宋_GB2312"/>
          <w:sz w:val="32"/>
          <w:szCs w:val="32"/>
          <w:lang w:bidi="zh-TW"/>
        </w:rPr>
      </w:pPr>
      <w:r>
        <w:rPr>
          <w:rFonts w:hint="eastAsia" w:ascii="仿宋_GB2312" w:hAnsi="仿宋_GB2312" w:eastAsia="仿宋_GB2312" w:cs="仿宋_GB2312"/>
          <w:sz w:val="32"/>
          <w:szCs w:val="32"/>
          <w:lang w:bidi="zh-TW"/>
        </w:rPr>
        <w:t>与爱莎国际教育签订交流合作协议，开展多层次的交流与合作。</w:t>
      </w:r>
    </w:p>
    <w:p>
      <w:pPr>
        <w:ind w:firstLine="560" w:firstLineChars="200"/>
        <w:rPr>
          <w:rFonts w:hint="eastAsia" w:ascii="仿宋_GB2312" w:hAnsi="仿宋_GB2312" w:eastAsia="仿宋_GB2312" w:cs="仿宋_GB2312"/>
          <w:sz w:val="32"/>
          <w:szCs w:val="32"/>
          <w:lang w:bidi="zh-TW"/>
        </w:rPr>
      </w:pPr>
      <w:r>
        <w:rPr>
          <w:rFonts w:ascii="Times New Roman" w:hAnsi="Times New Roman" w:eastAsia="仿宋"/>
          <w:color w:val="0D0D0D"/>
          <w:sz w:val="28"/>
          <w:szCs w:val="28"/>
          <w:lang w:val="zh-TW" w:eastAsia="zh-TW" w:bidi="zh-TW"/>
        </w:rPr>
        <w:t>The school</w:t>
      </w:r>
      <w:r>
        <w:rPr>
          <w:rFonts w:ascii="Times New Roman" w:hAnsi="Times New Roman" w:eastAsia="PMingLiU"/>
          <w:color w:val="0D0D0D"/>
          <w:sz w:val="28"/>
          <w:szCs w:val="28"/>
          <w:lang w:val="zh-TW" w:eastAsia="zh-TW" w:bidi="zh-TW"/>
        </w:rPr>
        <w:t xml:space="preserve"> has signed an exchange and cooperation agreement with </w:t>
      </w:r>
      <w:r>
        <w:rPr>
          <w:rFonts w:hint="eastAsia" w:ascii="Times New Roman" w:hAnsi="Times New Roman" w:eastAsia="宋体"/>
          <w:color w:val="0D0D0D"/>
          <w:sz w:val="28"/>
          <w:szCs w:val="28"/>
          <w:lang w:val="en-US" w:eastAsia="zh-CN" w:bidi="zh-TW"/>
        </w:rPr>
        <w:t>IS</w:t>
      </w:r>
      <w:r>
        <w:rPr>
          <w:rFonts w:ascii="Times New Roman" w:hAnsi="Times New Roman" w:eastAsia="PMingLiU"/>
          <w:color w:val="0D0D0D"/>
          <w:sz w:val="28"/>
          <w:szCs w:val="28"/>
          <w:lang w:val="zh-TW" w:eastAsia="zh-TW" w:bidi="zh-TW"/>
        </w:rPr>
        <w:t>A International Education to carry out multi-level exchanges and cooperation.</w:t>
      </w:r>
    </w:p>
    <w:p>
      <w:pPr>
        <w:rPr>
          <w:rFonts w:hint="eastAsia" w:ascii="仿宋_GB2312" w:hAnsi="仿宋_GB2312" w:eastAsia="仿宋_GB2312" w:cs="仿宋_GB2312"/>
          <w:sz w:val="32"/>
          <w:szCs w:val="32"/>
          <w:lang w:bidi="zh-TW"/>
        </w:rPr>
      </w:pPr>
      <w:r>
        <w:rPr>
          <w:rFonts w:hint="eastAsia" w:ascii="仿宋_GB2312" w:hAnsi="仿宋_GB2312" w:eastAsia="仿宋_GB2312" w:cs="仿宋_GB2312"/>
          <w:sz w:val="32"/>
          <w:szCs w:val="32"/>
          <w:lang w:bidi="zh-TW"/>
        </w:rPr>
        <w:drawing>
          <wp:inline distT="0" distB="0" distL="114300" distR="114300">
            <wp:extent cx="2583815" cy="1722120"/>
            <wp:effectExtent l="0" t="0" r="6985" b="0"/>
            <wp:docPr id="37" name="图片 24" descr="学校荣誉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4" descr="学校荣誉5"/>
                    <pic:cNvPicPr>
                      <a:picLocks noChangeAspect="1"/>
                    </pic:cNvPicPr>
                  </pic:nvPicPr>
                  <pic:blipFill>
                    <a:blip r:embed="rId30"/>
                    <a:stretch>
                      <a:fillRect/>
                    </a:stretch>
                  </pic:blipFill>
                  <pic:spPr>
                    <a:xfrm>
                      <a:off x="0" y="0"/>
                      <a:ext cx="2583815" cy="1722120"/>
                    </a:xfrm>
                    <a:prstGeom prst="rect">
                      <a:avLst/>
                    </a:prstGeom>
                    <a:noFill/>
                    <a:ln>
                      <a:noFill/>
                    </a:ln>
                  </pic:spPr>
                </pic:pic>
              </a:graphicData>
            </a:graphic>
          </wp:inline>
        </w:drawing>
      </w:r>
      <w:r>
        <w:rPr>
          <w:rFonts w:hint="eastAsia" w:ascii="仿宋_GB2312" w:hAnsi="仿宋_GB2312" w:eastAsia="仿宋_GB2312" w:cs="仿宋_GB2312"/>
          <w:sz w:val="32"/>
          <w:szCs w:val="32"/>
          <w:lang w:bidi="zh-TW"/>
        </w:rPr>
        <w:drawing>
          <wp:inline distT="0" distB="0" distL="114300" distR="114300">
            <wp:extent cx="2633980" cy="1755775"/>
            <wp:effectExtent l="0" t="0" r="2540" b="12065"/>
            <wp:docPr id="55" name="图片 25" descr="学校荣誉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5" descr="学校荣誉3"/>
                    <pic:cNvPicPr>
                      <a:picLocks noChangeAspect="1"/>
                    </pic:cNvPicPr>
                  </pic:nvPicPr>
                  <pic:blipFill>
                    <a:blip r:embed="rId31"/>
                    <a:stretch>
                      <a:fillRect/>
                    </a:stretch>
                  </pic:blipFill>
                  <pic:spPr>
                    <a:xfrm>
                      <a:off x="0" y="0"/>
                      <a:ext cx="2633980" cy="1755775"/>
                    </a:xfrm>
                    <a:prstGeom prst="rect">
                      <a:avLst/>
                    </a:prstGeom>
                    <a:noFill/>
                    <a:ln>
                      <a:noFill/>
                    </a:ln>
                  </pic:spPr>
                </pic:pic>
              </a:graphicData>
            </a:graphic>
          </wp:inline>
        </w:drawing>
      </w:r>
      <w:r>
        <w:rPr>
          <w:rFonts w:hint="eastAsia" w:ascii="仿宋_GB2312" w:hAnsi="仿宋_GB2312" w:eastAsia="仿宋_GB2312" w:cs="仿宋_GB2312"/>
          <w:sz w:val="32"/>
          <w:szCs w:val="32"/>
          <w:lang w:bidi="zh-TW"/>
        </w:rPr>
        <w:drawing>
          <wp:inline distT="0" distB="0" distL="114300" distR="114300">
            <wp:extent cx="2615565" cy="1743710"/>
            <wp:effectExtent l="0" t="0" r="5715" b="8890"/>
            <wp:docPr id="42" name="图片 26" descr="学校荣誉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6" descr="学校荣誉2"/>
                    <pic:cNvPicPr>
                      <a:picLocks noChangeAspect="1"/>
                    </pic:cNvPicPr>
                  </pic:nvPicPr>
                  <pic:blipFill>
                    <a:blip r:embed="rId32"/>
                    <a:stretch>
                      <a:fillRect/>
                    </a:stretch>
                  </pic:blipFill>
                  <pic:spPr>
                    <a:xfrm>
                      <a:off x="0" y="0"/>
                      <a:ext cx="2615565" cy="1743710"/>
                    </a:xfrm>
                    <a:prstGeom prst="rect">
                      <a:avLst/>
                    </a:prstGeom>
                    <a:noFill/>
                    <a:ln>
                      <a:noFill/>
                    </a:ln>
                  </pic:spPr>
                </pic:pic>
              </a:graphicData>
            </a:graphic>
          </wp:inline>
        </w:drawing>
      </w:r>
      <w:r>
        <w:rPr>
          <w:rFonts w:hint="eastAsia" w:ascii="仿宋_GB2312" w:hAnsi="仿宋_GB2312" w:eastAsia="仿宋_GB2312" w:cs="仿宋_GB2312"/>
          <w:sz w:val="32"/>
          <w:szCs w:val="32"/>
          <w:lang w:bidi="zh-TW"/>
        </w:rPr>
        <w:drawing>
          <wp:inline distT="0" distB="0" distL="114300" distR="114300">
            <wp:extent cx="2604135" cy="1736090"/>
            <wp:effectExtent l="0" t="0" r="1905" b="1270"/>
            <wp:docPr id="56" name="图片 27" descr="学校荣誉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7" descr="学校荣誉1"/>
                    <pic:cNvPicPr>
                      <a:picLocks noChangeAspect="1"/>
                    </pic:cNvPicPr>
                  </pic:nvPicPr>
                  <pic:blipFill>
                    <a:blip r:embed="rId33"/>
                    <a:stretch>
                      <a:fillRect/>
                    </a:stretch>
                  </pic:blipFill>
                  <pic:spPr>
                    <a:xfrm>
                      <a:off x="0" y="0"/>
                      <a:ext cx="2604135" cy="1736090"/>
                    </a:xfrm>
                    <a:prstGeom prst="rect">
                      <a:avLst/>
                    </a:prstGeom>
                    <a:noFill/>
                    <a:ln>
                      <a:noFill/>
                    </a:ln>
                  </pic:spPr>
                </pic:pic>
              </a:graphicData>
            </a:graphic>
          </wp:inline>
        </w:drawing>
      </w:r>
      <w:r>
        <w:rPr>
          <w:rFonts w:hint="eastAsia" w:ascii="仿宋_GB2312" w:hAnsi="仿宋_GB2312" w:eastAsia="仿宋_GB2312" w:cs="仿宋_GB2312"/>
          <w:sz w:val="32"/>
          <w:szCs w:val="32"/>
          <w:lang w:bidi="zh-TW"/>
        </w:rPr>
        <w:drawing>
          <wp:inline distT="0" distB="0" distL="114300" distR="114300">
            <wp:extent cx="2691130" cy="1795780"/>
            <wp:effectExtent l="0" t="0" r="6350" b="2540"/>
            <wp:docPr id="44" name="图片 28" descr="学校荣誉演讲家冠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8" descr="学校荣誉演讲家冠军"/>
                    <pic:cNvPicPr>
                      <a:picLocks noChangeAspect="1"/>
                    </pic:cNvPicPr>
                  </pic:nvPicPr>
                  <pic:blipFill>
                    <a:blip r:embed="rId34"/>
                    <a:stretch>
                      <a:fillRect/>
                    </a:stretch>
                  </pic:blipFill>
                  <pic:spPr>
                    <a:xfrm>
                      <a:off x="0" y="0"/>
                      <a:ext cx="2691130" cy="1795780"/>
                    </a:xfrm>
                    <a:prstGeom prst="rect">
                      <a:avLst/>
                    </a:prstGeom>
                    <a:noFill/>
                    <a:ln>
                      <a:noFill/>
                    </a:ln>
                  </pic:spPr>
                </pic:pic>
              </a:graphicData>
            </a:graphic>
          </wp:inline>
        </w:drawing>
      </w:r>
      <w:r>
        <w:rPr>
          <w:rFonts w:hint="eastAsia" w:ascii="仿宋_GB2312" w:hAnsi="仿宋_GB2312" w:eastAsia="仿宋_GB2312" w:cs="仿宋_GB2312"/>
          <w:sz w:val="32"/>
          <w:szCs w:val="32"/>
          <w:lang w:bidi="zh-TW"/>
        </w:rPr>
        <w:drawing>
          <wp:inline distT="0" distB="0" distL="114300" distR="114300">
            <wp:extent cx="2552065" cy="1701165"/>
            <wp:effectExtent l="0" t="0" r="8255" b="5715"/>
            <wp:docPr id="57" name="图片 29" descr="学校荣誉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9" descr="学校荣誉7"/>
                    <pic:cNvPicPr>
                      <a:picLocks noChangeAspect="1"/>
                    </pic:cNvPicPr>
                  </pic:nvPicPr>
                  <pic:blipFill>
                    <a:blip r:embed="rId35"/>
                    <a:stretch>
                      <a:fillRect/>
                    </a:stretch>
                  </pic:blipFill>
                  <pic:spPr>
                    <a:xfrm>
                      <a:off x="0" y="0"/>
                      <a:ext cx="2552065" cy="1701165"/>
                    </a:xfrm>
                    <a:prstGeom prst="rect">
                      <a:avLst/>
                    </a:prstGeom>
                    <a:noFill/>
                    <a:ln>
                      <a:noFill/>
                    </a:ln>
                  </pic:spPr>
                </pic:pic>
              </a:graphicData>
            </a:graphic>
          </wp:inline>
        </w:drawing>
      </w:r>
      <w:r>
        <w:rPr>
          <w:rFonts w:hint="eastAsia" w:ascii="仿宋_GB2312" w:hAnsi="仿宋_GB2312" w:eastAsia="仿宋_GB2312" w:cs="仿宋_GB2312"/>
          <w:sz w:val="32"/>
          <w:szCs w:val="32"/>
          <w:lang w:bidi="zh-TW"/>
        </w:rPr>
        <w:drawing>
          <wp:inline distT="0" distB="0" distL="114300" distR="114300">
            <wp:extent cx="2300605" cy="2300605"/>
            <wp:effectExtent l="0" t="0" r="635" b="635"/>
            <wp:docPr id="58" name="图片 30" descr="学校荣誉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0" descr="学校荣誉4"/>
                    <pic:cNvPicPr>
                      <a:picLocks noChangeAspect="1"/>
                    </pic:cNvPicPr>
                  </pic:nvPicPr>
                  <pic:blipFill>
                    <a:blip r:embed="rId36"/>
                    <a:srcRect t="-17574"/>
                    <a:stretch>
                      <a:fillRect/>
                    </a:stretch>
                  </pic:blipFill>
                  <pic:spPr>
                    <a:xfrm>
                      <a:off x="0" y="0"/>
                      <a:ext cx="2300605" cy="2300605"/>
                    </a:xfrm>
                    <a:prstGeom prst="rect">
                      <a:avLst/>
                    </a:prstGeom>
                    <a:noFill/>
                    <a:ln>
                      <a:noFill/>
                    </a:ln>
                  </pic:spPr>
                </pic:pic>
              </a:graphicData>
            </a:graphic>
          </wp:inline>
        </w:drawing>
      </w:r>
      <w:r>
        <w:rPr>
          <w:rFonts w:hint="eastAsia" w:ascii="仿宋_GB2312" w:hAnsi="仿宋_GB2312" w:eastAsia="仿宋_GB2312" w:cs="仿宋_GB2312"/>
          <w:sz w:val="32"/>
          <w:szCs w:val="32"/>
          <w:lang w:bidi="zh-TW"/>
        </w:rPr>
        <w:drawing>
          <wp:inline distT="0" distB="0" distL="114300" distR="114300">
            <wp:extent cx="2862580" cy="1908810"/>
            <wp:effectExtent l="0" t="0" r="2540" b="11430"/>
            <wp:docPr id="59" name="图片 31" descr="27de4fec5723fde663fc40e8b842f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1" descr="27de4fec5723fde663fc40e8b842fff"/>
                    <pic:cNvPicPr>
                      <a:picLocks noChangeAspect="1"/>
                    </pic:cNvPicPr>
                  </pic:nvPicPr>
                  <pic:blipFill>
                    <a:blip r:embed="rId37"/>
                    <a:stretch>
                      <a:fillRect/>
                    </a:stretch>
                  </pic:blipFill>
                  <pic:spPr>
                    <a:xfrm>
                      <a:off x="0" y="0"/>
                      <a:ext cx="2862580" cy="1908810"/>
                    </a:xfrm>
                    <a:prstGeom prst="rect">
                      <a:avLst/>
                    </a:prstGeom>
                    <a:noFill/>
                    <a:ln>
                      <a:noFill/>
                    </a:ln>
                  </pic:spPr>
                </pic:pic>
              </a:graphicData>
            </a:graphic>
          </wp:inline>
        </w:drawing>
      </w:r>
    </w:p>
    <w:p>
      <w:pPr>
        <w:ind w:firstLine="640" w:firstLineChars="200"/>
        <w:rPr>
          <w:rFonts w:ascii="仿宋_GB2312" w:hAnsi="仿宋_GB2312" w:eastAsia="仿宋_GB2312" w:cs="仿宋_GB2312"/>
          <w:sz w:val="32"/>
          <w:szCs w:val="32"/>
          <w:lang w:bidi="zh-TW"/>
        </w:rPr>
      </w:pPr>
      <w:r>
        <w:rPr>
          <w:rFonts w:hint="eastAsia" w:ascii="仿宋_GB2312" w:hAnsi="仿宋_GB2312" w:eastAsia="仿宋_GB2312" w:cs="仿宋_GB2312"/>
          <w:sz w:val="32"/>
          <w:szCs w:val="32"/>
          <w:lang w:bidi="zh-TW"/>
        </w:rPr>
        <w:t>作为广州外国语学校教育集团的第一所成员学校，学校传承集团“博雅和”办学文化，践行全人教育理念，做义务教育国际化学校的探索者和践行者。</w:t>
      </w:r>
    </w:p>
    <w:p>
      <w:pPr>
        <w:ind w:firstLine="560" w:firstLineChars="200"/>
        <w:rPr>
          <w:rFonts w:hint="eastAsia" w:ascii="仿宋_GB2312" w:hAnsi="仿宋_GB2312" w:eastAsia="仿宋_GB2312" w:cs="仿宋_GB2312"/>
          <w:sz w:val="32"/>
          <w:szCs w:val="32"/>
          <w:lang w:bidi="zh-TW"/>
        </w:rPr>
      </w:pPr>
      <w:r>
        <w:rPr>
          <w:rFonts w:ascii="Times New Roman" w:hAnsi="Times New Roman" w:eastAsia="仿宋"/>
          <w:color w:val="0D0D0D"/>
          <w:sz w:val="28"/>
          <w:szCs w:val="28"/>
          <w:lang w:bidi="zh-TW"/>
        </w:rPr>
        <w:t xml:space="preserve">As the first member school of Guangzhou Foreign Language school Education Group, the school </w:t>
      </w:r>
      <w:r>
        <w:rPr>
          <w:rFonts w:ascii="Times New Roman" w:hAnsi="Times New Roman" w:eastAsia="仿宋"/>
          <w:color w:val="0D0D0D"/>
          <w:sz w:val="28"/>
          <w:szCs w:val="28"/>
          <w:lang w:val="zh-TW" w:eastAsia="zh-TW" w:bidi="zh-TW"/>
        </w:rPr>
        <w:t xml:space="preserve">inherits the cultural essence of “Erudition, Rectitude and Harmony” from </w:t>
      </w:r>
      <w:r>
        <w:rPr>
          <w:rFonts w:ascii="Times New Roman" w:hAnsi="Times New Roman" w:eastAsia="PMingLiU"/>
          <w:color w:val="0D0D0D"/>
          <w:sz w:val="28"/>
          <w:szCs w:val="28"/>
          <w:lang w:val="zh-TW" w:eastAsia="zh-TW" w:bidi="zh-TW"/>
        </w:rPr>
        <w:t xml:space="preserve">the Education Group and </w:t>
      </w:r>
      <w:r>
        <w:rPr>
          <w:rFonts w:ascii="Times New Roman" w:hAnsi="Times New Roman" w:eastAsia="仿宋"/>
          <w:color w:val="0D0D0D"/>
          <w:sz w:val="28"/>
          <w:szCs w:val="28"/>
          <w:lang w:bidi="zh-TW"/>
        </w:rPr>
        <w:t>practices the concept of holistic education, which develops into an explorer and practitioner of an international school of compulsory education.</w:t>
      </w:r>
    </w:p>
    <w:p>
      <w:pPr>
        <w:ind w:firstLine="640" w:firstLineChars="200"/>
        <w:rPr>
          <w:rFonts w:ascii="仿宋_GB2312" w:hAnsi="仿宋_GB2312" w:eastAsia="仿宋_GB2312" w:cs="仿宋_GB2312"/>
          <w:sz w:val="32"/>
          <w:szCs w:val="32"/>
          <w:lang w:bidi="zh-TW"/>
        </w:rPr>
      </w:pPr>
      <w:r>
        <w:rPr>
          <w:rFonts w:hint="eastAsia" w:ascii="仿宋_GB2312" w:hAnsi="仿宋_GB2312" w:eastAsia="仿宋_GB2312" w:cs="仿宋_GB2312"/>
          <w:sz w:val="32"/>
          <w:szCs w:val="32"/>
          <w:lang w:bidi="zh-TW"/>
        </w:rPr>
        <w:t>年轻的广州外国语学校附属学校脚步铿锵踏实，和孩子一起向未来！</w:t>
      </w:r>
    </w:p>
    <w:p>
      <w:pPr>
        <w:ind w:firstLine="560" w:firstLineChars="200"/>
        <w:rPr>
          <w:rFonts w:ascii="Times New Roman" w:hAnsi="Times New Roman" w:eastAsia="仿宋"/>
          <w:color w:val="0D0D0D"/>
          <w:sz w:val="28"/>
          <w:szCs w:val="28"/>
          <w:lang w:bidi="zh-TW"/>
        </w:rPr>
      </w:pPr>
      <w:r>
        <w:rPr>
          <w:rFonts w:ascii="Times New Roman" w:hAnsi="Times New Roman" w:eastAsia="仿宋"/>
          <w:color w:val="0D0D0D"/>
          <w:sz w:val="28"/>
          <w:szCs w:val="28"/>
          <w:lang w:bidi="zh-TW"/>
        </w:rPr>
        <w:t>The young Affiliated School of Guangzhou Foreign Language School is marching with sonorous and steady steps to a brighter future with children!</w:t>
      </w:r>
    </w:p>
    <w:p>
      <w:pPr>
        <w:ind w:firstLine="640" w:firstLineChars="200"/>
        <w:rPr>
          <w:rFonts w:hint="eastAsia" w:ascii="仿宋_GB2312" w:hAnsi="仿宋_GB2312" w:eastAsia="仿宋_GB2312" w:cs="仿宋_GB2312"/>
          <w:sz w:val="32"/>
          <w:szCs w:val="32"/>
          <w:lang w:bidi="zh-TW"/>
        </w:rPr>
      </w:pPr>
    </w:p>
    <w:p>
      <w:pPr>
        <w:ind w:firstLine="640" w:firstLineChars="200"/>
        <w:rPr>
          <w:rFonts w:hint="eastAsia" w:ascii="仿宋_GB2312" w:hAnsi="仿宋_GB2312" w:eastAsia="仿宋_GB2312" w:cs="仿宋_GB2312"/>
          <w:sz w:val="32"/>
          <w:szCs w:val="32"/>
          <w:lang w:val="en-US" w:eastAsia="zh-CN" w:bidi="zh-TW"/>
        </w:rPr>
      </w:pPr>
    </w:p>
    <w:p>
      <w:pPr>
        <w:ind w:firstLine="640" w:firstLineChars="200"/>
        <w:rPr>
          <w:rFonts w:hint="eastAsia" w:ascii="仿宋_GB2312" w:hAnsi="仿宋_GB2312" w:eastAsia="仿宋_GB2312" w:cs="仿宋_GB2312"/>
          <w:sz w:val="32"/>
          <w:szCs w:val="32"/>
          <w:lang w:val="en-US" w:eastAsia="zh-CN" w:bidi="zh-TW"/>
        </w:rPr>
      </w:pPr>
      <w:bookmarkStart w:id="1" w:name="_GoBack"/>
      <w:bookmarkEnd w:id="1"/>
    </w:p>
    <w:p>
      <w:pPr>
        <w:ind w:firstLine="640" w:firstLineChars="200"/>
        <w:rPr>
          <w:rFonts w:hint="eastAsia" w:ascii="仿宋_GB2312" w:hAnsi="仿宋_GB2312" w:eastAsia="仿宋_GB2312" w:cs="仿宋_GB2312"/>
          <w:sz w:val="32"/>
          <w:szCs w:val="32"/>
          <w:lang w:val="en-US" w:eastAsia="zh-CN" w:bidi="zh-TW"/>
        </w:rPr>
      </w:pPr>
    </w:p>
    <w:p>
      <w:pPr>
        <w:ind w:firstLine="640" w:firstLineChars="200"/>
        <w:rPr>
          <w:rFonts w:hint="eastAsia" w:ascii="仿宋_GB2312" w:hAnsi="仿宋_GB2312" w:eastAsia="仿宋_GB2312" w:cs="仿宋_GB2312"/>
          <w:sz w:val="32"/>
          <w:szCs w:val="32"/>
          <w:lang w:val="en-US" w:eastAsia="zh-CN" w:bidi="zh-TW"/>
        </w:rPr>
      </w:pPr>
    </w:p>
    <w:p>
      <w:pPr>
        <w:ind w:firstLine="640" w:firstLineChars="200"/>
        <w:rPr>
          <w:rFonts w:hint="eastAsia" w:ascii="仿宋_GB2312" w:hAnsi="仿宋_GB2312" w:eastAsia="仿宋_GB2312" w:cs="仿宋_GB2312"/>
          <w:sz w:val="32"/>
          <w:szCs w:val="32"/>
          <w:lang w:val="en-US" w:eastAsia="zh-CN" w:bidi="zh-TW"/>
        </w:rPr>
      </w:pPr>
    </w:p>
    <w:p>
      <w:pPr>
        <w:ind w:firstLine="640" w:firstLineChars="200"/>
        <w:rPr>
          <w:rFonts w:hint="eastAsia" w:ascii="仿宋_GB2312" w:hAnsi="仿宋_GB2312" w:eastAsia="仿宋_GB2312" w:cs="仿宋_GB2312"/>
          <w:sz w:val="32"/>
          <w:szCs w:val="32"/>
          <w:lang w:val="en-US" w:eastAsia="zh-CN" w:bidi="zh-TW"/>
        </w:rPr>
      </w:pPr>
    </w:p>
    <w:p>
      <w:pPr>
        <w:ind w:firstLine="640" w:firstLineChars="200"/>
        <w:rPr>
          <w:rFonts w:hint="eastAsia" w:ascii="仿宋_GB2312" w:hAnsi="仿宋_GB2312" w:eastAsia="仿宋_GB2312" w:cs="仿宋_GB2312"/>
          <w:sz w:val="32"/>
          <w:szCs w:val="32"/>
          <w:lang w:val="en-US" w:eastAsia="zh-CN" w:bidi="zh-TW"/>
        </w:rPr>
      </w:pPr>
    </w:p>
    <w:p>
      <w:pPr>
        <w:ind w:firstLine="640" w:firstLineChars="200"/>
        <w:rPr>
          <w:rFonts w:hint="eastAsia" w:ascii="仿宋_GB2312" w:hAnsi="仿宋_GB2312" w:eastAsia="仿宋_GB2312" w:cs="仿宋_GB2312"/>
          <w:sz w:val="32"/>
          <w:szCs w:val="32"/>
          <w:lang w:val="en-US" w:eastAsia="zh-CN" w:bidi="zh-TW"/>
        </w:rPr>
      </w:pPr>
    </w:p>
    <w:p>
      <w:pPr>
        <w:ind w:firstLine="640" w:firstLineChars="200"/>
        <w:rPr>
          <w:rFonts w:hint="eastAsia" w:ascii="仿宋_GB2312" w:hAnsi="仿宋_GB2312" w:eastAsia="仿宋_GB2312" w:cs="仿宋_GB2312"/>
          <w:sz w:val="32"/>
          <w:szCs w:val="32"/>
          <w:lang w:val="en-US" w:eastAsia="zh-CN" w:bidi="zh-TW"/>
        </w:rPr>
      </w:pPr>
    </w:p>
    <w:p>
      <w:pPr>
        <w:ind w:firstLine="640" w:firstLineChars="200"/>
        <w:rPr>
          <w:rFonts w:hint="eastAsia" w:ascii="仿宋_GB2312" w:hAnsi="仿宋_GB2312" w:eastAsia="仿宋_GB2312" w:cs="仿宋_GB2312"/>
          <w:sz w:val="32"/>
          <w:szCs w:val="32"/>
          <w:lang w:val="en-US" w:eastAsia="zh-CN" w:bidi="zh-TW"/>
        </w:rPr>
      </w:pPr>
    </w:p>
    <w:p>
      <w:pPr>
        <w:ind w:firstLine="640" w:firstLineChars="200"/>
        <w:rPr>
          <w:rFonts w:hint="eastAsia" w:ascii="仿宋_GB2312" w:hAnsi="仿宋_GB2312" w:eastAsia="仿宋_GB2312" w:cs="仿宋_GB2312"/>
          <w:sz w:val="32"/>
          <w:szCs w:val="32"/>
          <w:lang w:val="en-US" w:eastAsia="zh-CN" w:bidi="zh-TW"/>
        </w:rPr>
      </w:pPr>
    </w:p>
    <w:p>
      <w:pPr>
        <w:ind w:firstLine="640" w:firstLineChars="200"/>
        <w:rPr>
          <w:rFonts w:hint="eastAsia" w:ascii="仿宋_GB2312" w:hAnsi="仿宋_GB2312" w:eastAsia="仿宋_GB2312" w:cs="仿宋_GB2312"/>
          <w:sz w:val="32"/>
          <w:szCs w:val="32"/>
          <w:lang w:val="en-US" w:eastAsia="zh-CN" w:bidi="zh-TW"/>
        </w:rPr>
      </w:pPr>
    </w:p>
    <w:p>
      <w:pPr>
        <w:ind w:firstLine="640" w:firstLineChars="200"/>
        <w:rPr>
          <w:rFonts w:hint="eastAsia" w:ascii="仿宋_GB2312" w:hAnsi="仿宋_GB2312" w:eastAsia="仿宋_GB2312" w:cs="仿宋_GB2312"/>
          <w:sz w:val="32"/>
          <w:szCs w:val="32"/>
          <w:lang w:val="en-US" w:eastAsia="zh-CN" w:bidi="zh-TW"/>
        </w:rPr>
      </w:pPr>
    </w:p>
    <w:p>
      <w:pPr>
        <w:ind w:firstLine="640" w:firstLineChars="200"/>
        <w:rPr>
          <w:rFonts w:hint="eastAsia" w:ascii="仿宋_GB2312" w:hAnsi="仿宋_GB2312" w:eastAsia="仿宋_GB2312" w:cs="仿宋_GB2312"/>
          <w:sz w:val="32"/>
          <w:szCs w:val="32"/>
          <w:lang w:val="en-US" w:eastAsia="zh-CN" w:bidi="zh-TW"/>
        </w:rPr>
      </w:pPr>
    </w:p>
    <w:p>
      <w:pPr>
        <w:ind w:firstLine="640" w:firstLineChars="200"/>
        <w:rPr>
          <w:rFonts w:hint="eastAsia" w:ascii="仿宋_GB2312" w:hAnsi="仿宋_GB2312" w:eastAsia="仿宋_GB2312" w:cs="仿宋_GB2312"/>
          <w:sz w:val="32"/>
          <w:szCs w:val="32"/>
          <w:lang w:val="en-US" w:eastAsia="zh-CN" w:bidi="zh-TW"/>
        </w:rPr>
      </w:pPr>
    </w:p>
    <w:sectPr>
      <w:pgSz w:w="11906" w:h="16838"/>
      <w:pgMar w:top="1440" w:right="1800" w:bottom="1440" w:left="1800" w:header="851" w:footer="992" w:gutter="0"/>
      <w:cols w:space="425" w:num="1"/>
      <w:docGrid w:type="lines"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李婉欣" w:date="2022-04-18T17:47:00Z" w:initials="">
    <w:p w14:paraId="66934B96">
      <w:pPr>
        <w:pStyle w:val="3"/>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66934B96"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_GBK">
    <w:altName w:val="微软雅黑"/>
    <w:panose1 w:val="03000509000000000000"/>
    <w:charset w:val="86"/>
    <w:family w:val="auto"/>
    <w:pitch w:val="default"/>
    <w:sig w:usb0="00000000" w:usb1="00000000" w:usb2="00000000" w:usb3="00000000" w:csb0="00040000"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MingLiU">
    <w:altName w:val="Microsoft JhengHei UI"/>
    <w:panose1 w:val="02010601000101010101"/>
    <w:charset w:val="88"/>
    <w:family w:val="roman"/>
    <w:pitch w:val="default"/>
    <w:sig w:usb0="00000000" w:usb1="00000000" w:usb2="00000016" w:usb3="00000000" w:csb0="00100001" w:csb1="00000000"/>
  </w:font>
  <w:font w:name="微软雅黑">
    <w:panose1 w:val="020B0503020204020204"/>
    <w:charset w:val="86"/>
    <w:family w:val="auto"/>
    <w:pitch w:val="default"/>
    <w:sig w:usb0="80000287" w:usb1="2ACF3C50" w:usb2="00000016" w:usb3="00000000" w:csb0="0004001F" w:csb1="00000000"/>
  </w:font>
</w:font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李婉欣">
    <w15:presenceInfo w15:providerId="None" w15:userId="李婉欣"/>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embedSystemFonts/>
  <w:bordersDoNotSurroundHeader w:val="1"/>
  <w:bordersDoNotSurroundFooter w:val="1"/>
  <w:revisionView w:markup="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59A52B9"/>
    <w:rsid w:val="15EC18D7"/>
    <w:rsid w:val="1BDE378E"/>
    <w:rsid w:val="27CA0F32"/>
    <w:rsid w:val="33154FD2"/>
    <w:rsid w:val="39753421"/>
    <w:rsid w:val="3A256E93"/>
    <w:rsid w:val="4CB902A4"/>
    <w:rsid w:val="51213488"/>
    <w:rsid w:val="53252386"/>
    <w:rsid w:val="55C43EE8"/>
    <w:rsid w:val="64DC04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annotation text"/>
    <w:basedOn w:val="1"/>
    <w:qFormat/>
    <w:uiPriority w:val="0"/>
    <w:pPr>
      <w:jc w:val="left"/>
    </w:p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0" Type="http://schemas.microsoft.com/office/2011/relationships/people" Target="people.xml"/><Relationship Id="rId4" Type="http://schemas.microsoft.com/office/2011/relationships/commentsExtended" Target="commentsExtended.xml"/><Relationship Id="rId39" Type="http://schemas.openxmlformats.org/officeDocument/2006/relationships/fontTable" Target="fontTable.xml"/><Relationship Id="rId38" Type="http://schemas.openxmlformats.org/officeDocument/2006/relationships/customXml" Target="../customXml/item1.xml"/><Relationship Id="rId37" Type="http://schemas.openxmlformats.org/officeDocument/2006/relationships/image" Target="media/image31.jpeg"/><Relationship Id="rId36" Type="http://schemas.openxmlformats.org/officeDocument/2006/relationships/image" Target="media/image30.jpeg"/><Relationship Id="rId35" Type="http://schemas.openxmlformats.org/officeDocument/2006/relationships/image" Target="media/image29.jpeg"/><Relationship Id="rId34" Type="http://schemas.openxmlformats.org/officeDocument/2006/relationships/image" Target="media/image28.jpeg"/><Relationship Id="rId33" Type="http://schemas.openxmlformats.org/officeDocument/2006/relationships/image" Target="media/image27.jpeg"/><Relationship Id="rId32" Type="http://schemas.openxmlformats.org/officeDocument/2006/relationships/image" Target="media/image26.jpeg"/><Relationship Id="rId31" Type="http://schemas.openxmlformats.org/officeDocument/2006/relationships/image" Target="media/image25.jpeg"/><Relationship Id="rId30" Type="http://schemas.openxmlformats.org/officeDocument/2006/relationships/image" Target="media/image24.jpeg"/><Relationship Id="rId3" Type="http://schemas.openxmlformats.org/officeDocument/2006/relationships/comments" Target="comment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jpe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wmf"/><Relationship Id="rId15" Type="http://schemas.openxmlformats.org/officeDocument/2006/relationships/oleObject" Target="embeddings/oleObject1.bin"/><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19</TotalTime>
  <ScaleCrop>false</ScaleCrop>
  <LinksUpToDate>false</LinksUpToDate>
  <CharactersWithSpaces>0</CharactersWithSpaces>
  <Application>WPS Office_11.8.2.8808_F1E327BC-269C-435d-A152-05C5408002CA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2022-04-05T16:03:00Z</dcterms:created>
  <dc:creator>admin</dc:creator>
  <cp:lastModifiedBy>范典</cp:lastModifiedBy>
  <cp:lastPrinted>2022-04-26T02:14:00Z</cp:lastPrinted>
  <dcterms:modified xsi:type="dcterms:W3CDTF">2022-04-30T09:29:46Z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2052-11.8.2.8808</vt:lpwstr>
  </property>
  <property fmtid="{D5CDD505-2E9C-101B-9397-08002B2CF9AE}" pid="3" name="ICV">
    <vt:lpwstr>3EA87D229D8E4B529125EC4EA2CB08D7</vt:lpwstr>
  </property>
</Properties>
</file>