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ajorEastAsia" w:hAnsiTheme="majorEastAsia" w:eastAsiaTheme="majorEastAsia" w:cstheme="majorEastAsia"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ascii="黑体" w:hAnsi="黑体" w:eastAsia="黑体"/>
          <w:sz w:val="24"/>
          <w:u w:val="single"/>
        </w:rPr>
      </w:pP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考试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8064359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855</Characters>
  <Lines>7</Lines>
  <Paragraphs>2</Paragraphs>
  <TotalTime>3</TotalTime>
  <ScaleCrop>false</ScaleCrop>
  <LinksUpToDate>false</LinksUpToDate>
  <CharactersWithSpaces>1003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2022-07-01T16:37:00Z</dcterms:created>
  <dc:creator>Administrator</dc:creator>
  <cp:lastModifiedBy>Administrator</cp:lastModifiedBy>
  <cp:lastPrinted>2022-06-29T06:33:00Z</cp:lastPrinted>
  <dcterms:modified xsi:type="dcterms:W3CDTF">2022-07-19T07:45:06Z</dcterms:modified>
  <dc:title>个人健康信息承诺书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0573044D244C43F2B33DB99405F353D5</vt:lpwstr>
  </property>
</Properties>
</file>