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600" w:lineRule="atLeast"/>
        <w:ind w:right="0"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131313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color w:val="131313"/>
          <w:sz w:val="36"/>
          <w:szCs w:val="36"/>
        </w:rPr>
        <w:t>在线面试违纪违规行为认定办法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为规范在线面试违纪违规行为的认定与处理，维护考生和相关工作人员的合法权益，根据公务员考试规定等相关法律、法规，制定本办法。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第一条 考生不遵守面试纪律，面试过程中有下列行为之一的，应当认定为面试违纪：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（一）所处面试环境同时出现其他人的；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（二）使用快捷键切屏、截屏、退出考试系统或多屏登录考试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（三）离开座位、离开监控视频范围、遮挡摄像头的；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（四）有进食、进水、上卫生间行为的；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（五）有对外传递物品行为的；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（六）佩戴耳机的；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（七）未经允许强行退出考试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（八）在面试过程中，透露姓名、毕业院校等个人信息的；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（九）其他应当视为面试违纪的行为。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第二条 考生违背公平、公正原则，面试过程中有下列行为之一的，应当认定为面试作弊：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（一）伪造资料、身份信息替代他人或被替代参加面试的；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131313"/>
          <w:spacing w:val="-6"/>
          <w:sz w:val="32"/>
          <w:szCs w:val="32"/>
        </w:rPr>
        <w:t>非考生本人登录考试系统参加面试，或更换作答人员的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31313"/>
          <w:spacing w:val="-6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（三）浏览网页、在线查询、翻阅电脑和手机存储资料，查看电子影像资料的；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（四）翻阅书籍、文件、纸质资料的；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（六）其他应当视为面试作弊的行为。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第三条 考生在面试过程中或在面试结束后发现下列行为之一的，应当认定相关的考生实施了作弊行为：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（一）拍摄、抄录、传播试题内容的；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（二）抄袭、协助他人抄袭的；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（三）串通作弊或者参与有组织作弊的；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（四）评判过程中被认定为答案雷同的；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（五）考生的不当行为导致试题泄露或造成重大社会影响的；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（六）经后台监考发现，确认考生有其他违纪、舞弊行为的；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（八）其他应认定为作弊的行为。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第四条 考生有第一条所列面试违纪行为之一的，取消面试成绩。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第五条 考生有第二条、第三条所列考试舞弊行为之一的，取消面试成绩。情节严重的追究相关责任。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第六条 如考生因电脑设备问题、网络问题、考生个人行为等问题，导致电脑端和移动端面试视频数据缺失，而影响考务人员判断面试有效性的，取消面试成绩。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第七条 面试过程中，未按要求录制真实、有效的移动端佐证视频，影响考务人员判断考生行为的，取消面试成绩。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第八条 面试过程中，如视频拍摄角度不符合要求、无故中断视频录制等，影响考务人员判断面试有效性的，由考生自行承担后果。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第九条 面试过程中，因设备硬件故障、系统更新、断电断网等问题导致面试无法正常进行的，面试时间不做延长。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第十条 面试过程中，因设备硬件故障、断电断网等问题，导致面试作答数据无法正常提交，应在面试结束后30分钟内联系技术服务热线，否则由考生自行承担后果。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</w:rPr>
        <w:t>第十一条 面试过程中，若考生没有按照要求进行登录、答题、保存、交卷，将不能正确记录相关信息，后果由考生承担。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5" w:lineRule="atLeast"/>
        <w:ind w:right="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</w:rPr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TUzNmM1NGY0YTI3NDFhZTk0N2Q1ZWZjNjEyZGEifQ=="/>
  </w:docVars>
  <w:rsids>
    <w:rsidRoot w:val="263138D4"/>
    <w:rsid w:val="1B4B186F"/>
    <w:rsid w:val="263138D4"/>
    <w:rsid w:val="42BF022A"/>
    <w:rsid w:val="5137236F"/>
    <w:rsid w:val="537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1163</Characters>
  <Lines>0</Lines>
  <Paragraphs>0</Paragraphs>
  <TotalTime>8</TotalTime>
  <ScaleCrop>false</ScaleCrop>
  <LinksUpToDate>false</LinksUpToDate>
  <CharactersWithSpaces>1174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2022-11-10T21:38:00Z</dcterms:created>
  <dc:creator>李昊</dc:creator>
  <cp:lastModifiedBy>爱笑的女孩</cp:lastModifiedBy>
  <dcterms:modified xsi:type="dcterms:W3CDTF">2022-11-17T11:19:58Z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30EC285B78DD4284AC07154A1C6ED989</vt:lpwstr>
  </property>
</Properties>
</file>